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2" w:type="dxa"/>
        <w:tblInd w:w="-289" w:type="dxa"/>
        <w:tblLook w:val="04A0" w:firstRow="1" w:lastRow="0" w:firstColumn="1" w:lastColumn="0" w:noHBand="0" w:noVBand="1"/>
      </w:tblPr>
      <w:tblGrid>
        <w:gridCol w:w="1702"/>
        <w:gridCol w:w="8080"/>
      </w:tblGrid>
      <w:tr w:rsidR="00D971F2" w:rsidTr="00711B24">
        <w:tc>
          <w:tcPr>
            <w:tcW w:w="1702" w:type="dxa"/>
            <w:shd w:val="clear" w:color="auto" w:fill="C6D9F1" w:themeFill="text2" w:themeFillTint="33"/>
          </w:tcPr>
          <w:p w:rsidR="00D971F2" w:rsidRPr="00B31BE7" w:rsidRDefault="00B31BE7" w:rsidP="00D971F2">
            <w:pPr>
              <w:jc w:val="left"/>
              <w:rPr>
                <w:b/>
              </w:rPr>
            </w:pPr>
            <w:r w:rsidRPr="00B31BE7">
              <w:rPr>
                <w:b/>
              </w:rPr>
              <w:t>Purpose</w:t>
            </w:r>
          </w:p>
        </w:tc>
        <w:tc>
          <w:tcPr>
            <w:tcW w:w="8080" w:type="dxa"/>
          </w:tcPr>
          <w:p w:rsidR="009E3FC3" w:rsidRPr="004E1CFE" w:rsidRDefault="00FA2F4E" w:rsidP="00734A75">
            <w:pPr>
              <w:jc w:val="left"/>
            </w:pPr>
            <w:r>
              <w:t xml:space="preserve">This is a guide that informs our staff and tangata whai ora/tangata whaikaha of how to manage food safely and how to support tangata whai ora/tangata whaikaha </w:t>
            </w:r>
            <w:r w:rsidR="0089395D">
              <w:t>and their wh</w:t>
            </w:r>
            <w:r w:rsidR="0089395D">
              <w:rPr>
                <w:rFonts w:cstheme="minorHAnsi"/>
              </w:rPr>
              <w:t>ā</w:t>
            </w:r>
            <w:r w:rsidR="0089395D">
              <w:t xml:space="preserve">nau </w:t>
            </w:r>
            <w:r>
              <w:t xml:space="preserve">to </w:t>
            </w:r>
            <w:r w:rsidR="00734A75">
              <w:t xml:space="preserve">have a </w:t>
            </w:r>
            <w:r>
              <w:t xml:space="preserve">nutritional intake </w:t>
            </w:r>
            <w:r w:rsidR="00734A75">
              <w:t xml:space="preserve">that supports their wellbeing. </w:t>
            </w:r>
          </w:p>
        </w:tc>
      </w:tr>
      <w:tr w:rsidR="006D11B3" w:rsidTr="00711B24">
        <w:tc>
          <w:tcPr>
            <w:tcW w:w="1702" w:type="dxa"/>
            <w:shd w:val="clear" w:color="auto" w:fill="C6D9F1" w:themeFill="text2" w:themeFillTint="33"/>
          </w:tcPr>
          <w:p w:rsidR="006D11B3" w:rsidRPr="00B31BE7" w:rsidRDefault="006D11B3" w:rsidP="00D971F2">
            <w:pPr>
              <w:jc w:val="left"/>
              <w:rPr>
                <w:b/>
              </w:rPr>
            </w:pPr>
            <w:r>
              <w:rPr>
                <w:b/>
              </w:rPr>
              <w:t>Policy</w:t>
            </w:r>
          </w:p>
        </w:tc>
        <w:tc>
          <w:tcPr>
            <w:tcW w:w="8080" w:type="dxa"/>
          </w:tcPr>
          <w:p w:rsidR="006D11B3" w:rsidRDefault="00444164" w:rsidP="00AD1D06">
            <w:pPr>
              <w:pStyle w:val="ListParagraph"/>
              <w:numPr>
                <w:ilvl w:val="0"/>
                <w:numId w:val="12"/>
              </w:numPr>
              <w:jc w:val="left"/>
            </w:pPr>
            <w:r>
              <w:t xml:space="preserve">We ensure people’ </w:t>
            </w:r>
            <w:r w:rsidR="00FA2F4E">
              <w:t>nutrition</w:t>
            </w:r>
            <w:r>
              <w:t xml:space="preserve"> and hydration needs are met to promote and maintain tangata whai ora/tangata whaikaha health and wellbeing.</w:t>
            </w:r>
          </w:p>
          <w:p w:rsidR="00FA2F4E" w:rsidRDefault="00FA2F4E" w:rsidP="00AD1D06">
            <w:pPr>
              <w:pStyle w:val="ListParagraph"/>
              <w:numPr>
                <w:ilvl w:val="0"/>
                <w:numId w:val="12"/>
              </w:numPr>
              <w:jc w:val="left"/>
            </w:pPr>
            <w:r>
              <w:t xml:space="preserve">We ensure that tikanga in regards to food and </w:t>
            </w:r>
            <w:r w:rsidR="00A94C6B">
              <w:t xml:space="preserve">beverages </w:t>
            </w:r>
            <w:r>
              <w:t>is adhered to.</w:t>
            </w:r>
          </w:p>
          <w:p w:rsidR="0003300C" w:rsidRDefault="00AD1D06" w:rsidP="00761676">
            <w:pPr>
              <w:pStyle w:val="ListParagraph"/>
              <w:numPr>
                <w:ilvl w:val="0"/>
                <w:numId w:val="12"/>
              </w:numPr>
              <w:jc w:val="left"/>
            </w:pPr>
            <w:r>
              <w:t>We comply with the local Council requirements in regards to having our food management processes certified.</w:t>
            </w:r>
          </w:p>
          <w:p w:rsidR="00B70065" w:rsidRDefault="00B70065" w:rsidP="00B70065">
            <w:pPr>
              <w:pStyle w:val="ListParagraph"/>
              <w:numPr>
                <w:ilvl w:val="0"/>
                <w:numId w:val="12"/>
              </w:numPr>
              <w:jc w:val="left"/>
            </w:pPr>
            <w:r>
              <w:t xml:space="preserve">Services for young children, pregnant people, immunocompromised people and aged care services might require an approved/verified food plan. </w:t>
            </w:r>
          </w:p>
          <w:p w:rsidR="00FA4885" w:rsidRDefault="00FA4885" w:rsidP="00B70065">
            <w:pPr>
              <w:pStyle w:val="ListParagraph"/>
              <w:numPr>
                <w:ilvl w:val="0"/>
                <w:numId w:val="12"/>
              </w:numPr>
              <w:jc w:val="left"/>
            </w:pPr>
            <w:r>
              <w:t>We implement a food control plan even though it is not required.</w:t>
            </w:r>
          </w:p>
          <w:p w:rsidR="00A94C6B" w:rsidRDefault="00A94C6B" w:rsidP="00A94C6B">
            <w:pPr>
              <w:pStyle w:val="ListParagraph"/>
              <w:numPr>
                <w:ilvl w:val="0"/>
                <w:numId w:val="12"/>
              </w:numPr>
              <w:jc w:val="left"/>
            </w:pPr>
            <w:r>
              <w:t xml:space="preserve">At least one healthcare worker has a </w:t>
            </w:r>
            <w:hyperlink r:id="rId7" w:history="1">
              <w:r w:rsidRPr="00A94C6B">
                <w:rPr>
                  <w:rStyle w:val="Hyperlink"/>
                </w:rPr>
                <w:t>safe food handling certificate</w:t>
              </w:r>
            </w:hyperlink>
            <w:r>
              <w:t>.</w:t>
            </w:r>
          </w:p>
          <w:p w:rsidR="00A94C6B" w:rsidRDefault="00A94C6B" w:rsidP="00A94C6B">
            <w:pPr>
              <w:pStyle w:val="ListParagraph"/>
              <w:numPr>
                <w:ilvl w:val="0"/>
                <w:numId w:val="12"/>
              </w:numPr>
              <w:jc w:val="left"/>
            </w:pPr>
            <w:r>
              <w:t xml:space="preserve">We support </w:t>
            </w:r>
            <w:r w:rsidRPr="0089395D">
              <w:rPr>
                <w:rStyle w:val="Hyperlink"/>
                <w:color w:val="auto"/>
                <w:u w:val="none"/>
              </w:rPr>
              <w:t>tangata whai ora/tangata whaikaha</w:t>
            </w:r>
            <w:r w:rsidRPr="0089395D">
              <w:t xml:space="preserve"> </w:t>
            </w:r>
            <w:r>
              <w:t>to obtain a safe food handling certificate.</w:t>
            </w:r>
          </w:p>
          <w:p w:rsidR="00FC7516" w:rsidRDefault="00FC7516" w:rsidP="00A94C6B">
            <w:pPr>
              <w:pStyle w:val="ListParagraph"/>
              <w:numPr>
                <w:ilvl w:val="0"/>
                <w:numId w:val="12"/>
              </w:numPr>
              <w:jc w:val="left"/>
            </w:pPr>
            <w:r>
              <w:t>We evaluate the health outcome of the nutrition we provide and/or support.</w:t>
            </w:r>
          </w:p>
          <w:p w:rsidR="00FC7516" w:rsidRPr="004E1CFE" w:rsidRDefault="00FC7516" w:rsidP="00A94C6B">
            <w:pPr>
              <w:pStyle w:val="ListParagraph"/>
              <w:numPr>
                <w:ilvl w:val="0"/>
                <w:numId w:val="12"/>
              </w:numPr>
              <w:jc w:val="left"/>
            </w:pPr>
            <w:r>
              <w:t xml:space="preserve">We include nutrition and eating environment satisfaction in our </w:t>
            </w:r>
            <w:r>
              <w:t>tangata whai ora/tangata whaikaha</w:t>
            </w:r>
            <w:r>
              <w:t xml:space="preserve"> satisfaction surveys.</w:t>
            </w:r>
            <w:bookmarkStart w:id="0" w:name="_GoBack"/>
            <w:bookmarkEnd w:id="0"/>
          </w:p>
        </w:tc>
      </w:tr>
      <w:tr w:rsidR="00D971F2" w:rsidTr="00711B24">
        <w:tc>
          <w:tcPr>
            <w:tcW w:w="1702" w:type="dxa"/>
            <w:shd w:val="clear" w:color="auto" w:fill="C6D9F1" w:themeFill="text2" w:themeFillTint="33"/>
          </w:tcPr>
          <w:p w:rsidR="00D971F2" w:rsidRPr="00B31BE7" w:rsidRDefault="00B31BE7" w:rsidP="00D971F2">
            <w:pPr>
              <w:jc w:val="left"/>
              <w:rPr>
                <w:b/>
              </w:rPr>
            </w:pPr>
            <w:r w:rsidRPr="00B31BE7">
              <w:rPr>
                <w:b/>
              </w:rPr>
              <w:t>Scope</w:t>
            </w:r>
          </w:p>
        </w:tc>
        <w:tc>
          <w:tcPr>
            <w:tcW w:w="8080" w:type="dxa"/>
          </w:tcPr>
          <w:p w:rsidR="00FA2F4E" w:rsidRDefault="00FA2F4E" w:rsidP="00734A75">
            <w:pPr>
              <w:pStyle w:val="ListParagraph"/>
              <w:numPr>
                <w:ilvl w:val="0"/>
                <w:numId w:val="11"/>
              </w:numPr>
              <w:jc w:val="left"/>
            </w:pPr>
            <w:r>
              <w:t>Tangata whai ora/tangata whaikaha</w:t>
            </w:r>
            <w:r w:rsidR="00734A75">
              <w:t>.</w:t>
            </w:r>
          </w:p>
          <w:p w:rsidR="00D971F2" w:rsidRPr="004E1CFE" w:rsidRDefault="00FA2F4E" w:rsidP="00734A75">
            <w:pPr>
              <w:pStyle w:val="ListParagraph"/>
              <w:numPr>
                <w:ilvl w:val="0"/>
                <w:numId w:val="11"/>
              </w:numPr>
              <w:jc w:val="left"/>
            </w:pPr>
            <w:r>
              <w:t>All our services</w:t>
            </w:r>
            <w:r w:rsidR="00E372D4">
              <w:t xml:space="preserve"> that include food purchasing, preparing, storage and disposal of food</w:t>
            </w:r>
            <w:r>
              <w:t>.</w:t>
            </w:r>
            <w:r w:rsidR="00BE0B39">
              <w:t xml:space="preserve"> </w:t>
            </w:r>
          </w:p>
        </w:tc>
      </w:tr>
      <w:tr w:rsidR="00B31BE7" w:rsidTr="00711B24">
        <w:tc>
          <w:tcPr>
            <w:tcW w:w="9782" w:type="dxa"/>
            <w:gridSpan w:val="2"/>
            <w:shd w:val="clear" w:color="auto" w:fill="C6D9F1" w:themeFill="text2" w:themeFillTint="33"/>
          </w:tcPr>
          <w:p w:rsidR="00B31BE7" w:rsidRPr="00B31BE7" w:rsidRDefault="00B31BE7" w:rsidP="00D971F2">
            <w:pPr>
              <w:jc w:val="left"/>
              <w:rPr>
                <w:b/>
              </w:rPr>
            </w:pPr>
            <w:r w:rsidRPr="00B31BE7">
              <w:rPr>
                <w:b/>
              </w:rPr>
              <w:t>References</w:t>
            </w:r>
          </w:p>
        </w:tc>
      </w:tr>
      <w:tr w:rsidR="00D971F2" w:rsidTr="00711B24">
        <w:tc>
          <w:tcPr>
            <w:tcW w:w="1702" w:type="dxa"/>
            <w:shd w:val="clear" w:color="auto" w:fill="C6D9F1" w:themeFill="text2" w:themeFillTint="33"/>
          </w:tcPr>
          <w:p w:rsidR="00D971F2" w:rsidRPr="004E1CFE" w:rsidRDefault="00017E1A" w:rsidP="00D971F2">
            <w:pPr>
              <w:jc w:val="left"/>
              <w:rPr>
                <w:b/>
              </w:rPr>
            </w:pPr>
            <w:r>
              <w:rPr>
                <w:b/>
              </w:rPr>
              <w:t>Legislation</w:t>
            </w:r>
          </w:p>
        </w:tc>
        <w:tc>
          <w:tcPr>
            <w:tcW w:w="8080" w:type="dxa"/>
          </w:tcPr>
          <w:p w:rsidR="00D971F2" w:rsidRDefault="006D11B3" w:rsidP="006D11B3">
            <w:pPr>
              <w:jc w:val="left"/>
            </w:pPr>
            <w:r w:rsidRPr="00577003">
              <w:rPr>
                <w:rStyle w:val="Hyperlink"/>
              </w:rPr>
              <w:t>Food Act 2014</w:t>
            </w:r>
          </w:p>
          <w:p w:rsidR="00B916B4" w:rsidRDefault="006F3CD2" w:rsidP="00FA2F4E">
            <w:pPr>
              <w:jc w:val="left"/>
            </w:pPr>
            <w:hyperlink r:id="rId8" w:history="1">
              <w:r w:rsidR="00B916B4" w:rsidRPr="00FA2F4E">
                <w:rPr>
                  <w:rStyle w:val="Hyperlink"/>
                </w:rPr>
                <w:t>Auckland City Council Food Safety Bylaw 20</w:t>
              </w:r>
              <w:r w:rsidR="00FA2F4E" w:rsidRPr="00FA2F4E">
                <w:rPr>
                  <w:rStyle w:val="Hyperlink"/>
                </w:rPr>
                <w:t>20</w:t>
              </w:r>
            </w:hyperlink>
          </w:p>
        </w:tc>
      </w:tr>
      <w:tr w:rsidR="00BC718D" w:rsidTr="00711B24">
        <w:tc>
          <w:tcPr>
            <w:tcW w:w="1702" w:type="dxa"/>
            <w:shd w:val="clear" w:color="auto" w:fill="C6D9F1" w:themeFill="text2" w:themeFillTint="33"/>
          </w:tcPr>
          <w:p w:rsidR="00BC718D" w:rsidRPr="004E1CFE" w:rsidRDefault="006D11B3" w:rsidP="00D971F2">
            <w:pPr>
              <w:jc w:val="left"/>
              <w:rPr>
                <w:b/>
              </w:rPr>
            </w:pPr>
            <w:r>
              <w:rPr>
                <w:b/>
              </w:rPr>
              <w:t>Standards</w:t>
            </w:r>
          </w:p>
        </w:tc>
        <w:tc>
          <w:tcPr>
            <w:tcW w:w="8080" w:type="dxa"/>
          </w:tcPr>
          <w:p w:rsidR="006D11B3" w:rsidRPr="009F45B6" w:rsidRDefault="00577003" w:rsidP="006D11B3">
            <w:pPr>
              <w:jc w:val="left"/>
              <w:rPr>
                <w:rFonts w:cstheme="minorHAnsi"/>
              </w:rPr>
            </w:pPr>
            <w:r w:rsidRPr="00AD1D06">
              <w:rPr>
                <w:rStyle w:val="Hyperlink"/>
                <w:rFonts w:cstheme="minorHAnsi"/>
              </w:rPr>
              <w:t>NZS 8134: 2021 Ngā paerewa-</w:t>
            </w:r>
            <w:r w:rsidR="006D11B3" w:rsidRPr="00AD1D06">
              <w:rPr>
                <w:rStyle w:val="Hyperlink"/>
                <w:rFonts w:cstheme="minorHAnsi"/>
              </w:rPr>
              <w:t xml:space="preserve"> Health and Disability Services Standard (HDSS)</w:t>
            </w:r>
            <w:r w:rsidR="0089395D">
              <w:rPr>
                <w:rStyle w:val="Hyperlink"/>
                <w:rFonts w:cstheme="minorHAnsi"/>
              </w:rPr>
              <w:t xml:space="preserve"> 3.5.</w:t>
            </w:r>
          </w:p>
          <w:p w:rsidR="00BC718D" w:rsidRDefault="00BC718D" w:rsidP="00BC718D">
            <w:pPr>
              <w:jc w:val="left"/>
            </w:pPr>
          </w:p>
        </w:tc>
      </w:tr>
      <w:tr w:rsidR="00E92414" w:rsidTr="00711B24">
        <w:tc>
          <w:tcPr>
            <w:tcW w:w="1702" w:type="dxa"/>
            <w:shd w:val="clear" w:color="auto" w:fill="C6D9F1" w:themeFill="text2" w:themeFillTint="33"/>
          </w:tcPr>
          <w:p w:rsidR="00E92414" w:rsidRPr="004E1CFE" w:rsidRDefault="00F8253D" w:rsidP="00D971F2">
            <w:pPr>
              <w:jc w:val="left"/>
              <w:rPr>
                <w:b/>
              </w:rPr>
            </w:pPr>
            <w:r>
              <w:rPr>
                <w:b/>
              </w:rPr>
              <w:t>I</w:t>
            </w:r>
            <w:r w:rsidR="006C69C2">
              <w:rPr>
                <w:b/>
              </w:rPr>
              <w:t>nformation</w:t>
            </w:r>
            <w:r>
              <w:rPr>
                <w:b/>
              </w:rPr>
              <w:t xml:space="preserve"> and resources</w:t>
            </w:r>
          </w:p>
        </w:tc>
        <w:tc>
          <w:tcPr>
            <w:tcW w:w="8080" w:type="dxa"/>
          </w:tcPr>
          <w:p w:rsidR="005E1384" w:rsidRDefault="006F3CD2" w:rsidP="00266844">
            <w:pPr>
              <w:jc w:val="left"/>
              <w:rPr>
                <w:rStyle w:val="Hyperlink"/>
              </w:rPr>
            </w:pPr>
            <w:hyperlink r:id="rId9" w:history="1">
              <w:r w:rsidR="005E1384" w:rsidRPr="005E1384">
                <w:rPr>
                  <w:rStyle w:val="Hyperlink"/>
                </w:rPr>
                <w:t>Guidelines: Who doesn't need a food control plan or national programme. MPI</w:t>
              </w:r>
            </w:hyperlink>
          </w:p>
          <w:p w:rsidR="00266844" w:rsidRDefault="006F3CD2" w:rsidP="00266844">
            <w:pPr>
              <w:jc w:val="left"/>
            </w:pPr>
            <w:hyperlink r:id="rId10" w:history="1">
              <w:r w:rsidR="00266844" w:rsidRPr="00374B15">
                <w:rPr>
                  <w:rStyle w:val="Hyperlink"/>
                </w:rPr>
                <w:t>Diabetes NZ</w:t>
              </w:r>
            </w:hyperlink>
          </w:p>
          <w:p w:rsidR="00266844" w:rsidRDefault="006F3CD2" w:rsidP="00266844">
            <w:pPr>
              <w:jc w:val="left"/>
              <w:rPr>
                <w:rStyle w:val="Hyperlink"/>
              </w:rPr>
            </w:pPr>
            <w:hyperlink r:id="rId11" w:history="1">
              <w:r w:rsidR="00266844" w:rsidRPr="00374B15">
                <w:rPr>
                  <w:rStyle w:val="Hyperlink"/>
                </w:rPr>
                <w:t>Healthy Eating Basics. Healthify</w:t>
              </w:r>
            </w:hyperlink>
          </w:p>
          <w:p w:rsidR="00854FC5" w:rsidRDefault="006F3CD2" w:rsidP="00266844">
            <w:pPr>
              <w:jc w:val="left"/>
              <w:rPr>
                <w:rStyle w:val="Hyperlink"/>
              </w:rPr>
            </w:pPr>
            <w:hyperlink r:id="rId12" w:history="1">
              <w:r w:rsidR="00854FC5" w:rsidRPr="00854FC5">
                <w:rPr>
                  <w:rStyle w:val="Hyperlink"/>
                </w:rPr>
                <w:t>Healthy eating in te reo.</w:t>
              </w:r>
            </w:hyperlink>
          </w:p>
          <w:p w:rsidR="00266844" w:rsidRDefault="006F3CD2" w:rsidP="00266844">
            <w:pPr>
              <w:jc w:val="left"/>
              <w:rPr>
                <w:rStyle w:val="Hyperlink"/>
              </w:rPr>
            </w:pPr>
            <w:hyperlink r:id="rId13" w:history="1">
              <w:r w:rsidR="00266844" w:rsidRPr="00F77BA1">
                <w:rPr>
                  <w:rStyle w:val="Hyperlink"/>
                </w:rPr>
                <w:t>Heart Foundation Food and nutrition guidelines</w:t>
              </w:r>
            </w:hyperlink>
          </w:p>
          <w:p w:rsidR="00C1299A" w:rsidRDefault="006F3CD2" w:rsidP="00C1299A">
            <w:pPr>
              <w:jc w:val="left"/>
              <w:rPr>
                <w:rStyle w:val="Hyperlink"/>
                <w:color w:val="0000BF" w:themeColor="hyperlink" w:themeShade="BF"/>
              </w:rPr>
            </w:pPr>
            <w:hyperlink r:id="rId14" w:history="1">
              <w:r w:rsidR="00C1299A" w:rsidRPr="00C1299A">
                <w:rPr>
                  <w:rStyle w:val="Hyperlink"/>
                </w:rPr>
                <w:t>He Manaaki Tangata: Tikanga Informed Guideline Adapted for Mental Health Services, and Acute Mental Health Units.</w:t>
              </w:r>
            </w:hyperlink>
            <w:r w:rsidR="00C1299A">
              <w:t xml:space="preserve"> </w:t>
            </w:r>
            <w:hyperlink r:id="rId15" w:history="1">
              <w:r w:rsidR="00C1299A" w:rsidRPr="00C1299A">
                <w:rPr>
                  <w:rStyle w:val="Hyperlink"/>
                  <w:color w:val="0000BF" w:themeColor="hyperlink" w:themeShade="BF"/>
                </w:rPr>
                <w:t>Te Rau Matatini</w:t>
              </w:r>
            </w:hyperlink>
          </w:p>
          <w:p w:rsidR="005C1607" w:rsidRPr="00C1299A" w:rsidRDefault="005C1607" w:rsidP="00C1299A">
            <w:pPr>
              <w:jc w:val="left"/>
              <w:rPr>
                <w:rStyle w:val="Hyperlink"/>
                <w:color w:val="17365D" w:themeColor="text2" w:themeShade="BF"/>
              </w:rPr>
            </w:pPr>
            <w:r w:rsidRPr="005C1607">
              <w:rPr>
                <w:rStyle w:val="Hyperlink"/>
                <w:rFonts w:ascii="Calibri" w:hAnsi="Calibri" w:cs="Calibri"/>
                <w:color w:val="0000BF" w:themeColor="hyperlink" w:themeShade="BF"/>
              </w:rPr>
              <w:t xml:space="preserve">Feeding the Mind. </w:t>
            </w:r>
            <w:r w:rsidRPr="005C1607">
              <w:rPr>
                <w:rFonts w:ascii="Calibri" w:hAnsi="Calibri" w:cs="Calibri"/>
              </w:rPr>
              <w:t>As researchers in New Zealand explore the link between nutrition and mental health, could a Māori philosophy of wellbeing hold some clues?</w:t>
            </w:r>
            <w:r>
              <w:rPr>
                <w:rFonts w:ascii="Calibri" w:hAnsi="Calibri" w:cs="Calibri"/>
              </w:rPr>
              <w:t xml:space="preserve"> The Association of Commonwealth Universities.</w:t>
            </w:r>
          </w:p>
          <w:p w:rsidR="00266844" w:rsidRDefault="006F3CD2" w:rsidP="00266844">
            <w:pPr>
              <w:jc w:val="left"/>
              <w:rPr>
                <w:rStyle w:val="Hyperlink"/>
              </w:rPr>
            </w:pPr>
            <w:hyperlink r:id="rId16" w:history="1">
              <w:r w:rsidR="00266844" w:rsidRPr="00024C95">
                <w:rPr>
                  <w:rStyle w:val="Hyperlink"/>
                </w:rPr>
                <w:t>Food and nutrition guidelines</w:t>
              </w:r>
            </w:hyperlink>
            <w:r w:rsidR="00266844">
              <w:rPr>
                <w:rStyle w:val="Hyperlink"/>
              </w:rPr>
              <w:t>. MOH</w:t>
            </w:r>
          </w:p>
          <w:p w:rsidR="00D21F5D" w:rsidRDefault="006F3CD2" w:rsidP="00BE0B39">
            <w:pPr>
              <w:pStyle w:val="Heading1"/>
              <w:spacing w:before="0" w:beforeAutospacing="0" w:after="0" w:afterAutospacing="0"/>
              <w:rPr>
                <w:rStyle w:val="Hyperlink"/>
                <w:rFonts w:ascii="Calibri" w:hAnsi="Calibri" w:cs="Calibri"/>
                <w:b w:val="0"/>
                <w:sz w:val="22"/>
                <w:szCs w:val="22"/>
              </w:rPr>
            </w:pPr>
            <w:hyperlink r:id="rId17" w:history="1">
              <w:r w:rsidR="00D21F5D" w:rsidRPr="00D21F5D">
                <w:rPr>
                  <w:rStyle w:val="Hyperlink"/>
                  <w:rFonts w:ascii="Calibri" w:hAnsi="Calibri" w:cs="Calibri"/>
                  <w:b w:val="0"/>
                  <w:sz w:val="22"/>
                  <w:szCs w:val="22"/>
                </w:rPr>
                <w:t>Food Notice: Requirements for Food Control Plans and National Programmes MPI 2023.</w:t>
              </w:r>
            </w:hyperlink>
          </w:p>
          <w:p w:rsidR="00AD1D06" w:rsidRDefault="006F3CD2" w:rsidP="00BE0B39">
            <w:pPr>
              <w:pStyle w:val="Heading1"/>
              <w:spacing w:before="0" w:beforeAutospacing="0" w:after="0" w:afterAutospacing="0"/>
              <w:rPr>
                <w:rStyle w:val="Hyperlink"/>
                <w:rFonts w:ascii="Calibri" w:hAnsi="Calibri" w:cs="Calibri"/>
                <w:b w:val="0"/>
                <w:sz w:val="22"/>
                <w:szCs w:val="22"/>
              </w:rPr>
            </w:pPr>
            <w:hyperlink r:id="rId18" w:history="1">
              <w:r w:rsidR="00AD1D06" w:rsidRPr="00AD1D06">
                <w:rPr>
                  <w:rStyle w:val="Hyperlink"/>
                  <w:rFonts w:ascii="Calibri" w:hAnsi="Calibri" w:cs="Calibri"/>
                  <w:b w:val="0"/>
                  <w:sz w:val="22"/>
                  <w:szCs w:val="22"/>
                </w:rPr>
                <w:t>Food Health and Safety. GOVT NZ</w:t>
              </w:r>
              <w:r w:rsidR="00374B15">
                <w:rPr>
                  <w:rStyle w:val="Hyperlink"/>
                  <w:rFonts w:ascii="Calibri" w:hAnsi="Calibri" w:cs="Calibri"/>
                  <w:b w:val="0"/>
                  <w:sz w:val="22"/>
                  <w:szCs w:val="22"/>
                </w:rPr>
                <w:t>.</w:t>
              </w:r>
            </w:hyperlink>
          </w:p>
          <w:p w:rsidR="008572E9" w:rsidRDefault="006F3CD2" w:rsidP="00BE0B39">
            <w:pPr>
              <w:pStyle w:val="Heading1"/>
              <w:spacing w:before="0" w:beforeAutospacing="0" w:after="0" w:afterAutospacing="0"/>
              <w:rPr>
                <w:rStyle w:val="Hyperlink"/>
                <w:rFonts w:ascii="Calibri" w:hAnsi="Calibri" w:cs="Calibri"/>
                <w:b w:val="0"/>
                <w:sz w:val="22"/>
                <w:szCs w:val="22"/>
              </w:rPr>
            </w:pPr>
            <w:hyperlink r:id="rId19" w:history="1">
              <w:r w:rsidR="008572E9" w:rsidRPr="008572E9">
                <w:rPr>
                  <w:rStyle w:val="Hyperlink"/>
                  <w:rFonts w:ascii="Calibri" w:hAnsi="Calibri" w:cs="Calibri"/>
                  <w:b w:val="0"/>
                  <w:sz w:val="22"/>
                  <w:szCs w:val="22"/>
                </w:rPr>
                <w:t>Food Safety. Healthify</w:t>
              </w:r>
            </w:hyperlink>
            <w:r w:rsidR="00CF030B">
              <w:rPr>
                <w:rStyle w:val="Hyperlink"/>
                <w:rFonts w:ascii="Calibri" w:hAnsi="Calibri" w:cs="Calibri"/>
                <w:b w:val="0"/>
                <w:sz w:val="22"/>
                <w:szCs w:val="22"/>
              </w:rPr>
              <w:t>.</w:t>
            </w:r>
          </w:p>
          <w:p w:rsidR="00CF030B" w:rsidRDefault="006F3CD2" w:rsidP="00BE0B39">
            <w:pPr>
              <w:pStyle w:val="Heading1"/>
              <w:spacing w:before="0" w:beforeAutospacing="0" w:after="0" w:afterAutospacing="0"/>
              <w:rPr>
                <w:rStyle w:val="Hyperlink"/>
                <w:rFonts w:ascii="Calibri" w:hAnsi="Calibri" w:cs="Calibri"/>
                <w:b w:val="0"/>
                <w:sz w:val="22"/>
                <w:szCs w:val="22"/>
              </w:rPr>
            </w:pPr>
            <w:hyperlink r:id="rId20" w:history="1">
              <w:r w:rsidR="00CF030B" w:rsidRPr="00CF030B">
                <w:rPr>
                  <w:rStyle w:val="Hyperlink"/>
                  <w:rFonts w:ascii="Calibri" w:hAnsi="Calibri" w:cs="Calibri"/>
                  <w:b w:val="0"/>
                  <w:sz w:val="22"/>
                  <w:szCs w:val="22"/>
                </w:rPr>
                <w:t>Food and mood. Healthify</w:t>
              </w:r>
            </w:hyperlink>
            <w:r w:rsidR="00CF030B">
              <w:rPr>
                <w:rStyle w:val="Hyperlink"/>
                <w:rFonts w:ascii="Calibri" w:hAnsi="Calibri" w:cs="Calibri"/>
                <w:b w:val="0"/>
                <w:sz w:val="22"/>
                <w:szCs w:val="22"/>
              </w:rPr>
              <w:t>.</w:t>
            </w:r>
          </w:p>
          <w:p w:rsidR="00F8253D" w:rsidRDefault="006F3CD2" w:rsidP="00BE0B39">
            <w:pPr>
              <w:pStyle w:val="Heading1"/>
              <w:spacing w:before="0" w:beforeAutospacing="0" w:after="0" w:afterAutospacing="0"/>
              <w:rPr>
                <w:rStyle w:val="Hyperlink"/>
                <w:rFonts w:ascii="Calibri" w:hAnsi="Calibri" w:cs="Calibri"/>
                <w:b w:val="0"/>
                <w:sz w:val="22"/>
                <w:szCs w:val="22"/>
              </w:rPr>
            </w:pPr>
            <w:hyperlink r:id="rId21" w:history="1">
              <w:r w:rsidR="00F8253D" w:rsidRPr="008572E9">
                <w:rPr>
                  <w:rStyle w:val="Hyperlink"/>
                  <w:rFonts w:ascii="Calibri" w:hAnsi="Calibri" w:cs="Calibri"/>
                  <w:b w:val="0"/>
                  <w:sz w:val="22"/>
                  <w:szCs w:val="22"/>
                </w:rPr>
                <w:t>Free food safety training on-line</w:t>
              </w:r>
            </w:hyperlink>
          </w:p>
          <w:p w:rsidR="008572E9" w:rsidRDefault="006F3CD2" w:rsidP="00266844">
            <w:pPr>
              <w:jc w:val="left"/>
            </w:pPr>
            <w:hyperlink r:id="rId22" w:history="1">
              <w:r w:rsidR="008572E9" w:rsidRPr="00266844">
                <w:rPr>
                  <w:rStyle w:val="Hyperlink"/>
                </w:rPr>
                <w:t>Manaakitanga Tikanga related to food healthy kai.</w:t>
              </w:r>
            </w:hyperlink>
          </w:p>
          <w:p w:rsidR="00266844" w:rsidRDefault="006F3CD2" w:rsidP="00266844">
            <w:pPr>
              <w:jc w:val="left"/>
              <w:rPr>
                <w:rStyle w:val="Hyperlink"/>
              </w:rPr>
            </w:pPr>
            <w:hyperlink r:id="rId23" w:history="1">
              <w:r w:rsidR="00266844" w:rsidRPr="009C3C02">
                <w:rPr>
                  <w:rStyle w:val="Hyperlink"/>
                </w:rPr>
                <w:t>Marae food safety guide</w:t>
              </w:r>
            </w:hyperlink>
          </w:p>
          <w:p w:rsidR="00B70D59" w:rsidRDefault="006F3CD2" w:rsidP="00D971F2">
            <w:pPr>
              <w:jc w:val="left"/>
              <w:rPr>
                <w:rStyle w:val="Hyperlink"/>
              </w:rPr>
            </w:pPr>
            <w:hyperlink r:id="rId24" w:history="1">
              <w:r w:rsidR="00B70D59" w:rsidRPr="00B70D59">
                <w:rPr>
                  <w:rStyle w:val="Hyperlink"/>
                </w:rPr>
                <w:t>Ministry of Primary Industry website</w:t>
              </w:r>
            </w:hyperlink>
          </w:p>
          <w:p w:rsidR="00266844" w:rsidRDefault="00266844" w:rsidP="00266844">
            <w:pPr>
              <w:jc w:val="left"/>
              <w:rPr>
                <w:rStyle w:val="Hyperlink"/>
              </w:rPr>
            </w:pPr>
            <w:r w:rsidRPr="00B30FF4">
              <w:rPr>
                <w:rStyle w:val="Hyperlink"/>
              </w:rPr>
              <w:t>My Food Rules tool</w:t>
            </w:r>
          </w:p>
          <w:p w:rsidR="00B30FF4" w:rsidRDefault="006F3CD2" w:rsidP="00266844">
            <w:pPr>
              <w:jc w:val="left"/>
              <w:rPr>
                <w:rStyle w:val="Hyperlink"/>
              </w:rPr>
            </w:pPr>
            <w:hyperlink r:id="rId25" w:history="1">
              <w:r w:rsidR="00B30FF4" w:rsidRPr="00B30FF4">
                <w:rPr>
                  <w:rStyle w:val="Hyperlink"/>
                </w:rPr>
                <w:t xml:space="preserve">Oranga Kai – </w:t>
              </w:r>
              <w:r w:rsidR="0089395D" w:rsidRPr="00B30FF4">
                <w:rPr>
                  <w:rStyle w:val="Hyperlink"/>
                </w:rPr>
                <w:t>Healthy Food</w:t>
              </w:r>
              <w:r w:rsidR="00B30FF4" w:rsidRPr="00B30FF4">
                <w:rPr>
                  <w:rStyle w:val="Hyperlink"/>
                </w:rPr>
                <w:t>. Hap</w:t>
              </w:r>
              <w:r w:rsidR="00B30FF4" w:rsidRPr="00B30FF4">
                <w:rPr>
                  <w:rStyle w:val="Hyperlink"/>
                  <w:rFonts w:cstheme="minorHAnsi"/>
                </w:rPr>
                <w:t>ū</w:t>
              </w:r>
              <w:r w:rsidR="00B30FF4" w:rsidRPr="00B30FF4">
                <w:rPr>
                  <w:rStyle w:val="Hyperlink"/>
                </w:rPr>
                <w:t xml:space="preserve"> Hauora.</w:t>
              </w:r>
            </w:hyperlink>
          </w:p>
          <w:p w:rsidR="00CB4044" w:rsidRPr="00D21F5D" w:rsidRDefault="006F3CD2" w:rsidP="00266844">
            <w:pPr>
              <w:jc w:val="left"/>
              <w:rPr>
                <w:rFonts w:ascii="Calibri" w:hAnsi="Calibri" w:cs="Calibri"/>
                <w:b/>
              </w:rPr>
            </w:pPr>
            <w:hyperlink r:id="rId26" w:history="1">
              <w:r w:rsidR="00CB4044" w:rsidRPr="00CB4044">
                <w:rPr>
                  <w:rStyle w:val="Hyperlink"/>
                </w:rPr>
                <w:t>Pacific Island food and nutrition</w:t>
              </w:r>
              <w:r w:rsidR="00CB4044">
                <w:rPr>
                  <w:rStyle w:val="Hyperlink"/>
                </w:rPr>
                <w:t xml:space="preserve"> action</w:t>
              </w:r>
              <w:r w:rsidR="00CB4044" w:rsidRPr="00CB4044">
                <w:rPr>
                  <w:rStyle w:val="Hyperlink"/>
                </w:rPr>
                <w:t xml:space="preserve"> group</w:t>
              </w:r>
            </w:hyperlink>
            <w:r w:rsidR="00CB4044">
              <w:rPr>
                <w:rStyle w:val="Hyperlink"/>
              </w:rPr>
              <w:t>.</w:t>
            </w:r>
          </w:p>
          <w:p w:rsidR="00314D2A" w:rsidRDefault="006F3CD2" w:rsidP="00353163">
            <w:pPr>
              <w:jc w:val="left"/>
            </w:pPr>
            <w:hyperlink r:id="rId27" w:history="1">
              <w:r w:rsidR="00F8253D" w:rsidRPr="00F8253D">
                <w:rPr>
                  <w:rStyle w:val="Hyperlink"/>
                </w:rPr>
                <w:t>Where your business fits</w:t>
              </w:r>
            </w:hyperlink>
            <w:r w:rsidR="00F8253D">
              <w:t xml:space="preserve"> MPI</w:t>
            </w:r>
          </w:p>
        </w:tc>
      </w:tr>
      <w:tr w:rsidR="00E92414" w:rsidTr="00711B24">
        <w:tc>
          <w:tcPr>
            <w:tcW w:w="1702" w:type="dxa"/>
            <w:shd w:val="clear" w:color="auto" w:fill="C6D9F1" w:themeFill="text2" w:themeFillTint="33"/>
          </w:tcPr>
          <w:p w:rsidR="00E92414" w:rsidRPr="004E1CFE" w:rsidRDefault="00BE0B39" w:rsidP="00D971F2">
            <w:pPr>
              <w:jc w:val="left"/>
              <w:rPr>
                <w:b/>
              </w:rPr>
            </w:pPr>
            <w:r>
              <w:rPr>
                <w:b/>
              </w:rPr>
              <w:lastRenderedPageBreak/>
              <w:t xml:space="preserve">Our related </w:t>
            </w:r>
            <w:r w:rsidR="004E1CFE" w:rsidRPr="004E1CFE">
              <w:rPr>
                <w:b/>
              </w:rPr>
              <w:t>policies and procedures</w:t>
            </w:r>
          </w:p>
        </w:tc>
        <w:tc>
          <w:tcPr>
            <w:tcW w:w="8080" w:type="dxa"/>
          </w:tcPr>
          <w:p w:rsidR="00B278B2" w:rsidRDefault="00B278B2" w:rsidP="00266844">
            <w:pPr>
              <w:jc w:val="left"/>
            </w:pPr>
            <w:r>
              <w:t>Healthy food and Beverages</w:t>
            </w:r>
          </w:p>
          <w:p w:rsidR="00266844" w:rsidRDefault="00730678" w:rsidP="00266844">
            <w:pPr>
              <w:jc w:val="left"/>
              <w:rPr>
                <w:highlight w:val="yellow"/>
              </w:rPr>
            </w:pPr>
            <w:r w:rsidRPr="00266844">
              <w:t xml:space="preserve">Infection prevention and </w:t>
            </w:r>
            <w:r w:rsidR="00266844" w:rsidRPr="00266844">
              <w:t>antimicrobial stewardship.</w:t>
            </w:r>
          </w:p>
          <w:p w:rsidR="006D4F4E" w:rsidRPr="00575605" w:rsidRDefault="00266844" w:rsidP="00266844">
            <w:pPr>
              <w:jc w:val="left"/>
              <w:rPr>
                <w:highlight w:val="yellow"/>
              </w:rPr>
            </w:pPr>
            <w:r w:rsidRPr="00266844">
              <w:t xml:space="preserve">Tikanga </w:t>
            </w:r>
            <w:r>
              <w:t>responsiveness/guidelines</w:t>
            </w:r>
          </w:p>
        </w:tc>
      </w:tr>
    </w:tbl>
    <w:p w:rsidR="00F81E32" w:rsidRDefault="00F81E32" w:rsidP="00D971F2">
      <w:pPr>
        <w:jc w:val="left"/>
      </w:pPr>
    </w:p>
    <w:p w:rsidR="00F81E32" w:rsidRDefault="00F81E32" w:rsidP="00D971F2">
      <w:pPr>
        <w:jc w:val="left"/>
      </w:pPr>
    </w:p>
    <w:p w:rsidR="00F81E32" w:rsidRDefault="00F81E32" w:rsidP="00D971F2">
      <w:pPr>
        <w:jc w:val="left"/>
      </w:pPr>
    </w:p>
    <w:p w:rsidR="00F81E32" w:rsidRDefault="00F81E32" w:rsidP="00D971F2">
      <w:pPr>
        <w:jc w:val="left"/>
      </w:pPr>
    </w:p>
    <w:tbl>
      <w:tblPr>
        <w:tblStyle w:val="TableGrid"/>
        <w:tblW w:w="9782" w:type="dxa"/>
        <w:tblInd w:w="-289" w:type="dxa"/>
        <w:tblLayout w:type="fixed"/>
        <w:tblLook w:val="04A0" w:firstRow="1" w:lastRow="0" w:firstColumn="1" w:lastColumn="0" w:noHBand="0" w:noVBand="1"/>
      </w:tblPr>
      <w:tblGrid>
        <w:gridCol w:w="1533"/>
        <w:gridCol w:w="8249"/>
      </w:tblGrid>
      <w:tr w:rsidR="003C451B" w:rsidTr="00A66215">
        <w:tc>
          <w:tcPr>
            <w:tcW w:w="9782" w:type="dxa"/>
            <w:gridSpan w:val="2"/>
            <w:shd w:val="clear" w:color="auto" w:fill="F2F2F2" w:themeFill="background1" w:themeFillShade="F2"/>
          </w:tcPr>
          <w:p w:rsidR="003C451B" w:rsidRPr="000C03B9" w:rsidRDefault="003C451B" w:rsidP="00736260">
            <w:pPr>
              <w:tabs>
                <w:tab w:val="left" w:pos="3015"/>
              </w:tabs>
              <w:jc w:val="left"/>
              <w:rPr>
                <w:rFonts w:ascii="Calibri" w:hAnsi="Calibri" w:cs="Calibri"/>
                <w:b/>
                <w:sz w:val="24"/>
                <w:szCs w:val="24"/>
              </w:rPr>
            </w:pPr>
            <w:r w:rsidRPr="000C03B9">
              <w:rPr>
                <w:rFonts w:ascii="Calibri" w:hAnsi="Calibri" w:cs="Calibri"/>
                <w:b/>
                <w:sz w:val="24"/>
                <w:szCs w:val="24"/>
              </w:rPr>
              <w:t>Provision of food, fluid and nutritional needs</w:t>
            </w:r>
            <w:r w:rsidR="00CC5D33" w:rsidRPr="000C03B9">
              <w:rPr>
                <w:rFonts w:ascii="Calibri" w:hAnsi="Calibri" w:cs="Calibri"/>
                <w:b/>
                <w:sz w:val="24"/>
                <w:szCs w:val="24"/>
              </w:rPr>
              <w:t xml:space="preserve"> for tāngata whai ora/tāngata whaikaha</w:t>
            </w:r>
          </w:p>
          <w:p w:rsidR="003C451B" w:rsidRDefault="003C451B" w:rsidP="00736260">
            <w:pPr>
              <w:tabs>
                <w:tab w:val="left" w:pos="3015"/>
              </w:tabs>
              <w:jc w:val="left"/>
            </w:pPr>
          </w:p>
        </w:tc>
      </w:tr>
      <w:tr w:rsidR="00BF5313" w:rsidTr="00A66215">
        <w:tc>
          <w:tcPr>
            <w:tcW w:w="1533" w:type="dxa"/>
            <w:shd w:val="clear" w:color="auto" w:fill="F2F2F2" w:themeFill="background1" w:themeFillShade="F2"/>
          </w:tcPr>
          <w:p w:rsidR="00BF5313" w:rsidRPr="00CC5D33" w:rsidRDefault="00BF5313" w:rsidP="00736260">
            <w:pPr>
              <w:tabs>
                <w:tab w:val="left" w:pos="3015"/>
              </w:tabs>
              <w:jc w:val="left"/>
              <w:rPr>
                <w:rFonts w:ascii="Calibri" w:hAnsi="Calibri" w:cs="Calibri"/>
                <w:b/>
              </w:rPr>
            </w:pPr>
            <w:r w:rsidRPr="00CC5D33">
              <w:rPr>
                <w:rFonts w:ascii="Calibri" w:hAnsi="Calibri" w:cs="Calibri"/>
                <w:b/>
              </w:rPr>
              <w:t>Participants</w:t>
            </w:r>
          </w:p>
        </w:tc>
        <w:tc>
          <w:tcPr>
            <w:tcW w:w="8249" w:type="dxa"/>
          </w:tcPr>
          <w:p w:rsidR="00BF5313" w:rsidRPr="00CC5D33" w:rsidRDefault="00B009DC" w:rsidP="00060D8F">
            <w:pPr>
              <w:tabs>
                <w:tab w:val="left" w:pos="3015"/>
              </w:tabs>
              <w:jc w:val="left"/>
              <w:rPr>
                <w:rFonts w:ascii="Calibri" w:hAnsi="Calibri" w:cs="Calibri"/>
              </w:rPr>
            </w:pPr>
            <w:r w:rsidRPr="00CC5D33">
              <w:rPr>
                <w:rFonts w:ascii="Calibri" w:hAnsi="Calibri" w:cs="Calibri"/>
              </w:rPr>
              <w:t>External and internal healthcare workers, tāngata whai ora/tāngata whaikaha, whānau.</w:t>
            </w:r>
          </w:p>
        </w:tc>
      </w:tr>
      <w:tr w:rsidR="00BF5313" w:rsidTr="00A66215">
        <w:tc>
          <w:tcPr>
            <w:tcW w:w="1533" w:type="dxa"/>
            <w:shd w:val="clear" w:color="auto" w:fill="F2F2F2" w:themeFill="background1" w:themeFillShade="F2"/>
          </w:tcPr>
          <w:p w:rsidR="00BF5313" w:rsidRPr="00CC5D33" w:rsidRDefault="00BF5313" w:rsidP="00736260">
            <w:pPr>
              <w:tabs>
                <w:tab w:val="left" w:pos="3015"/>
              </w:tabs>
              <w:jc w:val="left"/>
              <w:rPr>
                <w:rFonts w:ascii="Calibri" w:hAnsi="Calibri" w:cs="Calibri"/>
                <w:b/>
              </w:rPr>
            </w:pPr>
            <w:r w:rsidRPr="00CC5D33">
              <w:rPr>
                <w:rFonts w:ascii="Calibri" w:hAnsi="Calibri" w:cs="Calibri"/>
                <w:b/>
              </w:rPr>
              <w:t>Process</w:t>
            </w:r>
          </w:p>
        </w:tc>
        <w:tc>
          <w:tcPr>
            <w:tcW w:w="8249" w:type="dxa"/>
            <w:shd w:val="clear" w:color="auto" w:fill="F2F2F2" w:themeFill="background1" w:themeFillShade="F2"/>
          </w:tcPr>
          <w:p w:rsidR="00BF5313" w:rsidRDefault="000256C6" w:rsidP="00CC5D33">
            <w:pPr>
              <w:tabs>
                <w:tab w:val="left" w:pos="3015"/>
              </w:tabs>
              <w:jc w:val="left"/>
              <w:rPr>
                <w:rFonts w:ascii="Calibri" w:hAnsi="Calibri" w:cs="Calibri"/>
                <w:b/>
              </w:rPr>
            </w:pPr>
            <w:r>
              <w:rPr>
                <w:rFonts w:ascii="Calibri" w:hAnsi="Calibri" w:cs="Calibri"/>
                <w:b/>
              </w:rPr>
              <w:t xml:space="preserve">What the participants </w:t>
            </w:r>
            <w:r w:rsidR="00BF5313" w:rsidRPr="00CC5D33">
              <w:rPr>
                <w:rFonts w:ascii="Calibri" w:hAnsi="Calibri" w:cs="Calibri"/>
                <w:b/>
              </w:rPr>
              <w:t>do</w:t>
            </w:r>
          </w:p>
          <w:p w:rsidR="00674FFA" w:rsidRPr="00CC5D33" w:rsidRDefault="00674FFA" w:rsidP="00CC5D33">
            <w:pPr>
              <w:tabs>
                <w:tab w:val="left" w:pos="3015"/>
              </w:tabs>
              <w:jc w:val="left"/>
              <w:rPr>
                <w:rFonts w:ascii="Calibri" w:hAnsi="Calibri" w:cs="Calibri"/>
              </w:rPr>
            </w:pPr>
          </w:p>
        </w:tc>
      </w:tr>
      <w:tr w:rsidR="00BF5313" w:rsidTr="00A66215">
        <w:tc>
          <w:tcPr>
            <w:tcW w:w="1533" w:type="dxa"/>
            <w:shd w:val="clear" w:color="auto" w:fill="F2F2F2" w:themeFill="background1" w:themeFillShade="F2"/>
          </w:tcPr>
          <w:p w:rsidR="00BF5313" w:rsidRPr="00CC5D33" w:rsidRDefault="006245B1" w:rsidP="00736260">
            <w:pPr>
              <w:tabs>
                <w:tab w:val="left" w:pos="3015"/>
              </w:tabs>
              <w:jc w:val="left"/>
              <w:rPr>
                <w:rFonts w:ascii="Calibri" w:hAnsi="Calibri" w:cs="Calibri"/>
                <w:b/>
              </w:rPr>
            </w:pPr>
            <w:r w:rsidRPr="00CC5D33">
              <w:rPr>
                <w:rFonts w:ascii="Calibri" w:hAnsi="Calibri" w:cs="Calibri"/>
                <w:b/>
              </w:rPr>
              <w:t>Assessment</w:t>
            </w:r>
          </w:p>
        </w:tc>
        <w:tc>
          <w:tcPr>
            <w:tcW w:w="8249" w:type="dxa"/>
          </w:tcPr>
          <w:p w:rsidR="00CC5D33" w:rsidRPr="00CC5D33" w:rsidRDefault="00570D85" w:rsidP="00CC5D33">
            <w:pPr>
              <w:jc w:val="left"/>
              <w:rPr>
                <w:rFonts w:ascii="Calibri" w:hAnsi="Calibri" w:cs="Calibri"/>
              </w:rPr>
            </w:pPr>
            <w:r>
              <w:rPr>
                <w:rFonts w:ascii="Calibri" w:hAnsi="Calibri" w:cs="Calibri"/>
              </w:rPr>
              <w:t>We i</w:t>
            </w:r>
            <w:r w:rsidR="00CC5D33">
              <w:rPr>
                <w:rFonts w:ascii="Calibri" w:hAnsi="Calibri" w:cs="Calibri"/>
              </w:rPr>
              <w:t>dentify:</w:t>
            </w:r>
          </w:p>
          <w:p w:rsidR="006245B1" w:rsidRPr="00CC5D33" w:rsidRDefault="006245B1" w:rsidP="00CC5D33">
            <w:pPr>
              <w:pStyle w:val="ListParagraph"/>
              <w:numPr>
                <w:ilvl w:val="0"/>
                <w:numId w:val="22"/>
              </w:numPr>
              <w:jc w:val="left"/>
              <w:rPr>
                <w:rFonts w:ascii="Calibri" w:hAnsi="Calibri" w:cs="Calibri"/>
              </w:rPr>
            </w:pPr>
            <w:r w:rsidRPr="00CC5D33">
              <w:rPr>
                <w:rFonts w:ascii="Calibri" w:hAnsi="Calibri" w:cs="Calibri"/>
              </w:rPr>
              <w:t xml:space="preserve">the need to engage a specialist (dietician, </w:t>
            </w:r>
            <w:r w:rsidR="002E1A15" w:rsidRPr="00CC5D33">
              <w:rPr>
                <w:rFonts w:ascii="Calibri" w:hAnsi="Calibri" w:cs="Calibri"/>
              </w:rPr>
              <w:t xml:space="preserve">nutritionist, </w:t>
            </w:r>
            <w:r w:rsidRPr="00CC5D33">
              <w:rPr>
                <w:rFonts w:ascii="Calibri" w:hAnsi="Calibri" w:cs="Calibri"/>
              </w:rPr>
              <w:t>diabetes nurse)</w:t>
            </w:r>
            <w:r w:rsidR="00CC5D33">
              <w:rPr>
                <w:rFonts w:ascii="Calibri" w:hAnsi="Calibri" w:cs="Calibri"/>
              </w:rPr>
              <w:t>;</w:t>
            </w:r>
          </w:p>
          <w:p w:rsidR="00BF5313" w:rsidRDefault="006245B1" w:rsidP="00CC5D33">
            <w:pPr>
              <w:pStyle w:val="ListParagraph"/>
              <w:numPr>
                <w:ilvl w:val="0"/>
                <w:numId w:val="22"/>
              </w:numPr>
              <w:tabs>
                <w:tab w:val="left" w:pos="3015"/>
              </w:tabs>
              <w:jc w:val="left"/>
              <w:rPr>
                <w:rFonts w:ascii="Calibri" w:hAnsi="Calibri" w:cs="Calibri"/>
              </w:rPr>
            </w:pPr>
            <w:r w:rsidRPr="00CC5D33">
              <w:rPr>
                <w:rFonts w:ascii="Calibri" w:hAnsi="Calibri" w:cs="Calibri"/>
              </w:rPr>
              <w:t>food allergies</w:t>
            </w:r>
            <w:r w:rsidR="00CC5D33">
              <w:rPr>
                <w:rFonts w:ascii="Calibri" w:hAnsi="Calibri" w:cs="Calibri"/>
              </w:rPr>
              <w:t>;</w:t>
            </w:r>
          </w:p>
          <w:p w:rsidR="0089395D" w:rsidRPr="00CC5D33" w:rsidRDefault="0089395D" w:rsidP="00CC5D33">
            <w:pPr>
              <w:pStyle w:val="ListParagraph"/>
              <w:numPr>
                <w:ilvl w:val="0"/>
                <w:numId w:val="22"/>
              </w:numPr>
              <w:tabs>
                <w:tab w:val="left" w:pos="3015"/>
              </w:tabs>
              <w:jc w:val="left"/>
              <w:rPr>
                <w:rFonts w:ascii="Calibri" w:hAnsi="Calibri" w:cs="Calibri"/>
              </w:rPr>
            </w:pPr>
            <w:r>
              <w:rPr>
                <w:rFonts w:ascii="Calibri" w:hAnsi="Calibri" w:cs="Calibri"/>
              </w:rPr>
              <w:t>food intolerance;</w:t>
            </w:r>
          </w:p>
          <w:p w:rsidR="006245B1" w:rsidRPr="00CC5D33" w:rsidRDefault="00CC5D33" w:rsidP="00CC5D33">
            <w:pPr>
              <w:pStyle w:val="ListParagraph"/>
              <w:numPr>
                <w:ilvl w:val="0"/>
                <w:numId w:val="22"/>
              </w:numPr>
              <w:jc w:val="left"/>
              <w:rPr>
                <w:rFonts w:ascii="Calibri" w:hAnsi="Calibri" w:cs="Calibri"/>
              </w:rPr>
            </w:pPr>
            <w:r>
              <w:rPr>
                <w:rFonts w:ascii="Calibri" w:hAnsi="Calibri" w:cs="Calibri"/>
              </w:rPr>
              <w:t xml:space="preserve">the need for </w:t>
            </w:r>
            <w:r w:rsidR="006245B1" w:rsidRPr="00CC5D33">
              <w:rPr>
                <w:rFonts w:ascii="Calibri" w:hAnsi="Calibri" w:cs="Calibri"/>
              </w:rPr>
              <w:t xml:space="preserve">monitoring </w:t>
            </w:r>
            <w:r w:rsidRPr="00CC5D33">
              <w:rPr>
                <w:rFonts w:ascii="Calibri" w:hAnsi="Calibri" w:cs="Calibri"/>
              </w:rPr>
              <w:t xml:space="preserve">tāngata whai ora/tāngata whaikaha </w:t>
            </w:r>
            <w:r w:rsidR="006245B1" w:rsidRPr="00CC5D33">
              <w:rPr>
                <w:rFonts w:ascii="Calibri" w:hAnsi="Calibri" w:cs="Calibri"/>
              </w:rPr>
              <w:t>weight</w:t>
            </w:r>
            <w:r>
              <w:rPr>
                <w:rFonts w:ascii="Calibri" w:hAnsi="Calibri" w:cs="Calibri"/>
              </w:rPr>
              <w:t>;</w:t>
            </w:r>
          </w:p>
          <w:p w:rsidR="006245B1" w:rsidRPr="00CC5D33" w:rsidRDefault="00CC5D33" w:rsidP="00CC5D33">
            <w:pPr>
              <w:pStyle w:val="ListParagraph"/>
              <w:numPr>
                <w:ilvl w:val="0"/>
                <w:numId w:val="22"/>
              </w:numPr>
              <w:jc w:val="left"/>
              <w:rPr>
                <w:rFonts w:ascii="Calibri" w:hAnsi="Calibri" w:cs="Calibri"/>
              </w:rPr>
            </w:pPr>
            <w:r>
              <w:rPr>
                <w:rFonts w:ascii="Calibri" w:hAnsi="Calibri" w:cs="Calibri"/>
              </w:rPr>
              <w:t xml:space="preserve">the need for </w:t>
            </w:r>
            <w:r w:rsidR="006245B1" w:rsidRPr="00CC5D33">
              <w:rPr>
                <w:rFonts w:ascii="Calibri" w:hAnsi="Calibri" w:cs="Calibri"/>
              </w:rPr>
              <w:t>metabolic screening</w:t>
            </w:r>
            <w:r>
              <w:rPr>
                <w:rFonts w:ascii="Calibri" w:hAnsi="Calibri" w:cs="Calibri"/>
              </w:rPr>
              <w:t>;</w:t>
            </w:r>
            <w:r w:rsidR="006245B1" w:rsidRPr="00CC5D33">
              <w:rPr>
                <w:rFonts w:ascii="Calibri" w:hAnsi="Calibri" w:cs="Calibri"/>
              </w:rPr>
              <w:t xml:space="preserve"> </w:t>
            </w:r>
          </w:p>
          <w:p w:rsidR="006245B1" w:rsidRPr="00CC5D33" w:rsidRDefault="006245B1" w:rsidP="00CC5D33">
            <w:pPr>
              <w:pStyle w:val="ListParagraph"/>
              <w:numPr>
                <w:ilvl w:val="0"/>
                <w:numId w:val="22"/>
              </w:numPr>
              <w:jc w:val="left"/>
              <w:rPr>
                <w:rFonts w:ascii="Calibri" w:hAnsi="Calibri" w:cs="Calibri"/>
              </w:rPr>
            </w:pPr>
            <w:r w:rsidRPr="00CC5D33">
              <w:rPr>
                <w:rFonts w:ascii="Calibri" w:hAnsi="Calibri" w:cs="Calibri"/>
              </w:rPr>
              <w:t>dietary requirements (examples):</w:t>
            </w:r>
          </w:p>
          <w:p w:rsidR="006245B1" w:rsidRPr="00CC5D33" w:rsidRDefault="006F3CD2" w:rsidP="00C66F87">
            <w:pPr>
              <w:pStyle w:val="ListParagraph"/>
              <w:numPr>
                <w:ilvl w:val="1"/>
                <w:numId w:val="1"/>
              </w:numPr>
              <w:jc w:val="left"/>
              <w:rPr>
                <w:rFonts w:ascii="Calibri" w:hAnsi="Calibri" w:cs="Calibri"/>
              </w:rPr>
            </w:pPr>
            <w:hyperlink r:id="rId28" w:history="1">
              <w:r w:rsidR="006245B1" w:rsidRPr="00CC5D33">
                <w:rPr>
                  <w:rStyle w:val="Hyperlink"/>
                  <w:rFonts w:ascii="Calibri" w:hAnsi="Calibri" w:cs="Calibri"/>
                </w:rPr>
                <w:t>diabetes</w:t>
              </w:r>
              <w:r w:rsidR="002A0644" w:rsidRPr="00CC5D33">
                <w:rPr>
                  <w:rStyle w:val="Hyperlink"/>
                  <w:rFonts w:ascii="Calibri" w:hAnsi="Calibri" w:cs="Calibri"/>
                </w:rPr>
                <w:t xml:space="preserve"> diet</w:t>
              </w:r>
            </w:hyperlink>
          </w:p>
          <w:p w:rsidR="006245B1" w:rsidRPr="00CC5D33" w:rsidRDefault="006F3CD2" w:rsidP="00C66F87">
            <w:pPr>
              <w:pStyle w:val="ListParagraph"/>
              <w:numPr>
                <w:ilvl w:val="1"/>
                <w:numId w:val="1"/>
              </w:numPr>
              <w:jc w:val="left"/>
              <w:rPr>
                <w:rStyle w:val="Hyperlink"/>
                <w:rFonts w:ascii="Calibri" w:hAnsi="Calibri" w:cs="Calibri"/>
                <w:color w:val="auto"/>
                <w:u w:val="none"/>
              </w:rPr>
            </w:pPr>
            <w:hyperlink r:id="rId29" w:history="1">
              <w:r w:rsidR="006245B1" w:rsidRPr="00CC5D33">
                <w:rPr>
                  <w:rStyle w:val="Hyperlink"/>
                  <w:rFonts w:ascii="Calibri" w:hAnsi="Calibri" w:cs="Calibri"/>
                </w:rPr>
                <w:t>gluten free</w:t>
              </w:r>
            </w:hyperlink>
          </w:p>
          <w:p w:rsidR="002E1A15" w:rsidRPr="00CC5D33" w:rsidRDefault="006F3CD2" w:rsidP="00C66F87">
            <w:pPr>
              <w:pStyle w:val="ListParagraph"/>
              <w:numPr>
                <w:ilvl w:val="1"/>
                <w:numId w:val="1"/>
              </w:numPr>
              <w:tabs>
                <w:tab w:val="left" w:pos="3015"/>
              </w:tabs>
              <w:jc w:val="left"/>
              <w:rPr>
                <w:rFonts w:ascii="Calibri" w:hAnsi="Calibri" w:cs="Calibri"/>
              </w:rPr>
            </w:pPr>
            <w:hyperlink r:id="rId30" w:history="1">
              <w:r w:rsidR="002E1A15" w:rsidRPr="00CC5D33">
                <w:rPr>
                  <w:rStyle w:val="Hyperlink"/>
                  <w:rFonts w:ascii="Calibri" w:hAnsi="Calibri" w:cs="Calibri"/>
                </w:rPr>
                <w:t>Immune compromised</w:t>
              </w:r>
            </w:hyperlink>
            <w:r w:rsidR="002E1A15" w:rsidRPr="00CC5D33">
              <w:rPr>
                <w:rFonts w:ascii="Calibri" w:hAnsi="Calibri" w:cs="Calibri"/>
              </w:rPr>
              <w:t xml:space="preserve"> </w:t>
            </w:r>
          </w:p>
          <w:p w:rsidR="006245B1" w:rsidRPr="00CC5D33" w:rsidRDefault="006F3CD2" w:rsidP="00C66F87">
            <w:pPr>
              <w:pStyle w:val="ListParagraph"/>
              <w:numPr>
                <w:ilvl w:val="1"/>
                <w:numId w:val="1"/>
              </w:numPr>
              <w:jc w:val="left"/>
              <w:rPr>
                <w:rFonts w:ascii="Calibri" w:hAnsi="Calibri" w:cs="Calibri"/>
              </w:rPr>
            </w:pPr>
            <w:hyperlink r:id="rId31" w:history="1">
              <w:r w:rsidR="006245B1" w:rsidRPr="00CC5D33">
                <w:rPr>
                  <w:rStyle w:val="Hyperlink"/>
                  <w:rFonts w:ascii="Calibri" w:hAnsi="Calibri" w:cs="Calibri"/>
                </w:rPr>
                <w:t>lactose intolerance</w:t>
              </w:r>
            </w:hyperlink>
          </w:p>
          <w:p w:rsidR="006245B1" w:rsidRPr="00CC5D33" w:rsidRDefault="006F3CD2" w:rsidP="00C66F87">
            <w:pPr>
              <w:pStyle w:val="ListParagraph"/>
              <w:numPr>
                <w:ilvl w:val="1"/>
                <w:numId w:val="1"/>
              </w:numPr>
              <w:jc w:val="left"/>
              <w:rPr>
                <w:rFonts w:ascii="Calibri" w:hAnsi="Calibri" w:cs="Calibri"/>
              </w:rPr>
            </w:pPr>
            <w:hyperlink r:id="rId32" w:history="1">
              <w:r w:rsidR="006245B1" w:rsidRPr="00CC5D33">
                <w:rPr>
                  <w:rStyle w:val="Hyperlink"/>
                  <w:rFonts w:ascii="Calibri" w:hAnsi="Calibri" w:cs="Calibri"/>
                </w:rPr>
                <w:t>vegetarian</w:t>
              </w:r>
            </w:hyperlink>
          </w:p>
          <w:p w:rsidR="006245B1" w:rsidRPr="00CC5D33" w:rsidRDefault="006F3CD2" w:rsidP="00C66F87">
            <w:pPr>
              <w:pStyle w:val="ListParagraph"/>
              <w:numPr>
                <w:ilvl w:val="1"/>
                <w:numId w:val="1"/>
              </w:numPr>
              <w:jc w:val="left"/>
              <w:rPr>
                <w:rFonts w:ascii="Calibri" w:hAnsi="Calibri" w:cs="Calibri"/>
              </w:rPr>
            </w:pPr>
            <w:hyperlink r:id="rId33" w:history="1">
              <w:r w:rsidR="006245B1" w:rsidRPr="00CC5D33">
                <w:rPr>
                  <w:rStyle w:val="Hyperlink"/>
                  <w:rFonts w:ascii="Calibri" w:hAnsi="Calibri" w:cs="Calibri"/>
                </w:rPr>
                <w:t>vegan</w:t>
              </w:r>
            </w:hyperlink>
          </w:p>
          <w:p w:rsidR="006245B1" w:rsidRPr="00CC5D33" w:rsidRDefault="006245B1" w:rsidP="00C66F87">
            <w:pPr>
              <w:pStyle w:val="ListParagraph"/>
              <w:numPr>
                <w:ilvl w:val="1"/>
                <w:numId w:val="1"/>
              </w:numPr>
              <w:jc w:val="left"/>
              <w:rPr>
                <w:rFonts w:ascii="Calibri" w:hAnsi="Calibri" w:cs="Calibri"/>
              </w:rPr>
            </w:pPr>
            <w:r w:rsidRPr="00CC5D33">
              <w:rPr>
                <w:rStyle w:val="Hyperlink"/>
                <w:rFonts w:ascii="Calibri" w:hAnsi="Calibri" w:cs="Calibri"/>
                <w:color w:val="auto"/>
                <w:u w:val="none"/>
              </w:rPr>
              <w:t>kosher</w:t>
            </w:r>
          </w:p>
          <w:p w:rsidR="006245B1" w:rsidRPr="00CC5D33" w:rsidRDefault="006245B1" w:rsidP="00C66F87">
            <w:pPr>
              <w:pStyle w:val="ListParagraph"/>
              <w:numPr>
                <w:ilvl w:val="1"/>
                <w:numId w:val="1"/>
              </w:numPr>
              <w:tabs>
                <w:tab w:val="left" w:pos="3015"/>
              </w:tabs>
              <w:jc w:val="left"/>
              <w:rPr>
                <w:rStyle w:val="Hyperlink"/>
                <w:rFonts w:ascii="Calibri" w:hAnsi="Calibri" w:cs="Calibri"/>
                <w:color w:val="auto"/>
                <w:u w:val="none"/>
              </w:rPr>
            </w:pPr>
            <w:r w:rsidRPr="00CC5D33">
              <w:rPr>
                <w:rStyle w:val="Hyperlink"/>
                <w:rFonts w:ascii="Calibri" w:hAnsi="Calibri" w:cs="Calibri"/>
                <w:color w:val="auto"/>
                <w:u w:val="none"/>
              </w:rPr>
              <w:t>halal</w:t>
            </w:r>
            <w:r w:rsidR="00CC5D33">
              <w:rPr>
                <w:rStyle w:val="Hyperlink"/>
                <w:rFonts w:ascii="Calibri" w:hAnsi="Calibri" w:cs="Calibri"/>
                <w:color w:val="auto"/>
                <w:u w:val="none"/>
              </w:rPr>
              <w:t>;</w:t>
            </w:r>
          </w:p>
          <w:p w:rsidR="00C66F87" w:rsidRPr="00CC5D33" w:rsidRDefault="00CC5D33" w:rsidP="00CC5D33">
            <w:pPr>
              <w:pStyle w:val="ListParagraph"/>
              <w:numPr>
                <w:ilvl w:val="0"/>
                <w:numId w:val="23"/>
              </w:numPr>
              <w:tabs>
                <w:tab w:val="left" w:pos="3015"/>
              </w:tabs>
              <w:jc w:val="left"/>
              <w:rPr>
                <w:rFonts w:ascii="Calibri" w:hAnsi="Calibri" w:cs="Calibri"/>
              </w:rPr>
            </w:pPr>
            <w:r w:rsidRPr="00CC5D33">
              <w:rPr>
                <w:rFonts w:ascii="Calibri" w:hAnsi="Calibri" w:cs="Calibri"/>
              </w:rPr>
              <w:t xml:space="preserve">tāngata whai ora/tāngata whaikaha </w:t>
            </w:r>
            <w:r w:rsidR="00C66F87" w:rsidRPr="00CC5D33">
              <w:rPr>
                <w:rFonts w:ascii="Calibri" w:hAnsi="Calibri" w:cs="Calibri"/>
              </w:rPr>
              <w:t>ability to cook meals</w:t>
            </w:r>
            <w:r w:rsidRPr="00CC5D33">
              <w:rPr>
                <w:rFonts w:ascii="Calibri" w:hAnsi="Calibri" w:cs="Calibri"/>
              </w:rPr>
              <w:t>;</w:t>
            </w:r>
          </w:p>
          <w:p w:rsidR="00B009DC" w:rsidRPr="00CC5D33" w:rsidRDefault="00CC5D33" w:rsidP="00CC5D33">
            <w:pPr>
              <w:pStyle w:val="ListParagraph"/>
              <w:numPr>
                <w:ilvl w:val="0"/>
                <w:numId w:val="23"/>
              </w:numPr>
              <w:tabs>
                <w:tab w:val="left" w:pos="3015"/>
              </w:tabs>
              <w:jc w:val="left"/>
              <w:rPr>
                <w:rFonts w:ascii="Calibri" w:hAnsi="Calibri" w:cs="Calibri"/>
              </w:rPr>
            </w:pPr>
            <w:r w:rsidRPr="00CC5D33">
              <w:rPr>
                <w:rFonts w:ascii="Calibri" w:hAnsi="Calibri" w:cs="Calibri"/>
              </w:rPr>
              <w:t>the wish that w</w:t>
            </w:r>
            <w:r w:rsidR="00B009DC" w:rsidRPr="00CC5D33">
              <w:rPr>
                <w:rFonts w:ascii="Calibri" w:hAnsi="Calibri" w:cs="Calibri"/>
              </w:rPr>
              <w:t xml:space="preserve">hānau </w:t>
            </w:r>
            <w:r w:rsidRPr="00CC5D33">
              <w:rPr>
                <w:rFonts w:ascii="Calibri" w:hAnsi="Calibri" w:cs="Calibri"/>
              </w:rPr>
              <w:t xml:space="preserve">participate in cooking meals. </w:t>
            </w:r>
          </w:p>
        </w:tc>
      </w:tr>
      <w:tr w:rsidR="00BF5313" w:rsidTr="00A66215">
        <w:tc>
          <w:tcPr>
            <w:tcW w:w="1533" w:type="dxa"/>
            <w:shd w:val="clear" w:color="auto" w:fill="F2F2F2" w:themeFill="background1" w:themeFillShade="F2"/>
          </w:tcPr>
          <w:p w:rsidR="00BF5313" w:rsidRPr="00B1279C" w:rsidRDefault="00B1279C" w:rsidP="00736260">
            <w:pPr>
              <w:tabs>
                <w:tab w:val="left" w:pos="3015"/>
              </w:tabs>
              <w:jc w:val="left"/>
              <w:rPr>
                <w:b/>
              </w:rPr>
            </w:pPr>
            <w:r>
              <w:rPr>
                <w:b/>
              </w:rPr>
              <w:t>Menu plan</w:t>
            </w:r>
            <w:r w:rsidR="009B238F">
              <w:rPr>
                <w:b/>
              </w:rPr>
              <w:t>ning</w:t>
            </w:r>
          </w:p>
        </w:tc>
        <w:tc>
          <w:tcPr>
            <w:tcW w:w="8249" w:type="dxa"/>
          </w:tcPr>
          <w:p w:rsidR="009B238F" w:rsidRPr="008401BA" w:rsidRDefault="009B238F" w:rsidP="009B238F">
            <w:pPr>
              <w:pStyle w:val="ListParagraph"/>
              <w:numPr>
                <w:ilvl w:val="0"/>
                <w:numId w:val="26"/>
              </w:numPr>
              <w:tabs>
                <w:tab w:val="left" w:pos="3015"/>
              </w:tabs>
              <w:jc w:val="left"/>
              <w:rPr>
                <w:rFonts w:ascii="Calibri" w:hAnsi="Calibri" w:cs="Calibri"/>
              </w:rPr>
            </w:pPr>
            <w:r w:rsidRPr="008401BA">
              <w:rPr>
                <w:rFonts w:ascii="Calibri" w:hAnsi="Calibri" w:cs="Calibri"/>
              </w:rPr>
              <w:t>We provide nutritional information to tangata whai ora/tangata whaikaha their whānau.</w:t>
            </w:r>
          </w:p>
          <w:p w:rsidR="00674FFA" w:rsidRPr="008401BA" w:rsidRDefault="00674FFA" w:rsidP="0053196E">
            <w:pPr>
              <w:pStyle w:val="ListParagraph"/>
              <w:numPr>
                <w:ilvl w:val="0"/>
                <w:numId w:val="26"/>
              </w:numPr>
              <w:jc w:val="left"/>
              <w:rPr>
                <w:rFonts w:ascii="Calibri" w:hAnsi="Calibri" w:cs="Calibri"/>
              </w:rPr>
            </w:pPr>
            <w:r w:rsidRPr="008401BA">
              <w:rPr>
                <w:rFonts w:ascii="Calibri" w:hAnsi="Calibri" w:cs="Calibri"/>
              </w:rPr>
              <w:t xml:space="preserve">We support a menu that includes </w:t>
            </w:r>
            <w:hyperlink r:id="rId34" w:history="1">
              <w:r w:rsidRPr="008401BA">
                <w:rPr>
                  <w:rStyle w:val="Hyperlink"/>
                  <w:rFonts w:ascii="Calibri" w:hAnsi="Calibri" w:cs="Calibri"/>
                </w:rPr>
                <w:t>cholesterol lowering food.</w:t>
              </w:r>
            </w:hyperlink>
          </w:p>
          <w:p w:rsidR="00183340" w:rsidRPr="008401BA" w:rsidRDefault="00183340" w:rsidP="009B238F">
            <w:pPr>
              <w:pStyle w:val="ListParagraph"/>
              <w:numPr>
                <w:ilvl w:val="0"/>
                <w:numId w:val="26"/>
              </w:numPr>
              <w:tabs>
                <w:tab w:val="left" w:pos="3015"/>
              </w:tabs>
              <w:jc w:val="left"/>
              <w:rPr>
                <w:rFonts w:ascii="Calibri" w:hAnsi="Calibri" w:cs="Calibri"/>
              </w:rPr>
            </w:pPr>
            <w:r w:rsidRPr="008401BA">
              <w:rPr>
                <w:rFonts w:ascii="Calibri" w:hAnsi="Calibri" w:cs="Calibri"/>
              </w:rPr>
              <w:t>We support tāngata whai ora/tāngata whaikaha to make informed choices about their nutritional intake.</w:t>
            </w:r>
          </w:p>
          <w:p w:rsidR="00BF5313" w:rsidRPr="008401BA" w:rsidRDefault="008B7136" w:rsidP="009B238F">
            <w:pPr>
              <w:pStyle w:val="ListParagraph"/>
              <w:numPr>
                <w:ilvl w:val="0"/>
                <w:numId w:val="26"/>
              </w:numPr>
              <w:tabs>
                <w:tab w:val="left" w:pos="3015"/>
              </w:tabs>
              <w:jc w:val="left"/>
              <w:rPr>
                <w:rFonts w:ascii="Calibri" w:hAnsi="Calibri" w:cs="Calibri"/>
              </w:rPr>
            </w:pPr>
            <w:r w:rsidRPr="008401BA">
              <w:rPr>
                <w:rFonts w:ascii="Calibri" w:hAnsi="Calibri" w:cs="Calibri"/>
              </w:rPr>
              <w:t>We utilise the following guidelines when working with t</w:t>
            </w:r>
            <w:r w:rsidR="0089395D">
              <w:rPr>
                <w:rFonts w:ascii="Calibri" w:hAnsi="Calibri" w:cs="Calibri"/>
              </w:rPr>
              <w:t>ā</w:t>
            </w:r>
            <w:r w:rsidRPr="008401BA">
              <w:rPr>
                <w:rFonts w:ascii="Calibri" w:hAnsi="Calibri" w:cs="Calibri"/>
              </w:rPr>
              <w:t>ngata whai ora/t</w:t>
            </w:r>
            <w:r w:rsidR="0089395D">
              <w:rPr>
                <w:rFonts w:ascii="Calibri" w:hAnsi="Calibri" w:cs="Calibri"/>
              </w:rPr>
              <w:t>ā</w:t>
            </w:r>
            <w:r w:rsidRPr="008401BA">
              <w:rPr>
                <w:rFonts w:ascii="Calibri" w:hAnsi="Calibri" w:cs="Calibri"/>
              </w:rPr>
              <w:t>ngata whaikaha</w:t>
            </w:r>
            <w:r w:rsidR="00B1279C" w:rsidRPr="008401BA">
              <w:rPr>
                <w:rFonts w:ascii="Calibri" w:hAnsi="Calibri" w:cs="Calibri"/>
              </w:rPr>
              <w:t xml:space="preserve"> on the</w:t>
            </w:r>
            <w:r w:rsidR="0089395D">
              <w:rPr>
                <w:rFonts w:ascii="Calibri" w:hAnsi="Calibri" w:cs="Calibri"/>
              </w:rPr>
              <w:t>ir</w:t>
            </w:r>
            <w:r w:rsidR="00B1279C" w:rsidRPr="008401BA">
              <w:rPr>
                <w:rFonts w:ascii="Calibri" w:hAnsi="Calibri" w:cs="Calibri"/>
              </w:rPr>
              <w:t xml:space="preserve"> menu plan:</w:t>
            </w:r>
          </w:p>
          <w:p w:rsidR="00CF030B" w:rsidRPr="008401BA" w:rsidRDefault="006F3CD2" w:rsidP="009B238F">
            <w:pPr>
              <w:pStyle w:val="ListParagraph"/>
              <w:numPr>
                <w:ilvl w:val="0"/>
                <w:numId w:val="27"/>
              </w:numPr>
              <w:jc w:val="left"/>
              <w:rPr>
                <w:rFonts w:ascii="Calibri" w:hAnsi="Calibri" w:cs="Calibri"/>
              </w:rPr>
            </w:pPr>
            <w:hyperlink r:id="rId35" w:history="1">
              <w:r w:rsidR="00CF030B" w:rsidRPr="008401BA">
                <w:rPr>
                  <w:rStyle w:val="Hyperlink"/>
                  <w:rFonts w:ascii="Calibri" w:hAnsi="Calibri" w:cs="Calibri"/>
                </w:rPr>
                <w:t>Eating and Activity Guidelines for New Zealand Adults</w:t>
              </w:r>
            </w:hyperlink>
          </w:p>
          <w:p w:rsidR="00CF030B" w:rsidRPr="008401BA" w:rsidRDefault="006F3CD2" w:rsidP="009B238F">
            <w:pPr>
              <w:pStyle w:val="ListParagraph"/>
              <w:numPr>
                <w:ilvl w:val="0"/>
                <w:numId w:val="27"/>
              </w:numPr>
              <w:jc w:val="left"/>
              <w:rPr>
                <w:rStyle w:val="Hyperlink"/>
                <w:rFonts w:ascii="Calibri" w:hAnsi="Calibri" w:cs="Calibri"/>
                <w:color w:val="auto"/>
                <w:u w:val="none"/>
              </w:rPr>
            </w:pPr>
            <w:hyperlink r:id="rId36" w:history="1">
              <w:r w:rsidR="00CF030B" w:rsidRPr="008401BA">
                <w:rPr>
                  <w:rStyle w:val="Hyperlink"/>
                  <w:rFonts w:ascii="Calibri" w:hAnsi="Calibri" w:cs="Calibri"/>
                </w:rPr>
                <w:t>Guidelines for older people</w:t>
              </w:r>
            </w:hyperlink>
          </w:p>
          <w:p w:rsidR="00B1279C" w:rsidRPr="008401BA" w:rsidRDefault="006F3CD2" w:rsidP="009B238F">
            <w:pPr>
              <w:pStyle w:val="ListParagraph"/>
              <w:numPr>
                <w:ilvl w:val="0"/>
                <w:numId w:val="27"/>
              </w:numPr>
              <w:tabs>
                <w:tab w:val="left" w:pos="3015"/>
              </w:tabs>
              <w:jc w:val="left"/>
              <w:rPr>
                <w:rFonts w:ascii="Calibri" w:hAnsi="Calibri" w:cs="Calibri"/>
              </w:rPr>
            </w:pPr>
            <w:hyperlink r:id="rId37" w:history="1">
              <w:r w:rsidR="009B238F" w:rsidRPr="008401BA">
                <w:rPr>
                  <w:rStyle w:val="Hyperlink"/>
                  <w:rFonts w:ascii="Calibri" w:hAnsi="Calibri" w:cs="Calibri"/>
                </w:rPr>
                <w:t>Healthy Māori and Pasifika recipes</w:t>
              </w:r>
            </w:hyperlink>
          </w:p>
        </w:tc>
      </w:tr>
      <w:tr w:rsidR="00BF5313" w:rsidTr="00A66215">
        <w:tc>
          <w:tcPr>
            <w:tcW w:w="1533" w:type="dxa"/>
            <w:shd w:val="clear" w:color="auto" w:fill="F2F2F2" w:themeFill="background1" w:themeFillShade="F2"/>
          </w:tcPr>
          <w:p w:rsidR="00BF5313" w:rsidRPr="00A725F6" w:rsidRDefault="008401BA" w:rsidP="00A725F6">
            <w:pPr>
              <w:tabs>
                <w:tab w:val="left" w:pos="3015"/>
              </w:tabs>
              <w:jc w:val="left"/>
              <w:rPr>
                <w:b/>
              </w:rPr>
            </w:pPr>
            <w:r w:rsidRPr="00A725F6">
              <w:rPr>
                <w:b/>
              </w:rPr>
              <w:t xml:space="preserve">Access to food and </w:t>
            </w:r>
            <w:r w:rsidR="00A725F6" w:rsidRPr="00A725F6">
              <w:rPr>
                <w:b/>
              </w:rPr>
              <w:t>beverages</w:t>
            </w:r>
          </w:p>
        </w:tc>
        <w:tc>
          <w:tcPr>
            <w:tcW w:w="8249" w:type="dxa"/>
          </w:tcPr>
          <w:p w:rsidR="008401BA" w:rsidRDefault="008401BA" w:rsidP="008401BA">
            <w:pPr>
              <w:pStyle w:val="ListParagraph"/>
              <w:numPr>
                <w:ilvl w:val="0"/>
                <w:numId w:val="8"/>
              </w:numPr>
              <w:jc w:val="left"/>
              <w:rPr>
                <w:rFonts w:ascii="Calibri" w:hAnsi="Calibri" w:cs="Calibri"/>
              </w:rPr>
            </w:pPr>
            <w:r>
              <w:rPr>
                <w:rFonts w:ascii="Calibri" w:hAnsi="Calibri" w:cs="Calibri"/>
              </w:rPr>
              <w:t>T</w:t>
            </w:r>
            <w:r w:rsidRPr="008401BA">
              <w:rPr>
                <w:rFonts w:ascii="Calibri" w:hAnsi="Calibri" w:cs="Calibri"/>
              </w:rPr>
              <w:t>āngata whai ora/tāngata whaikaha requiring specific modified eating/drinking equipment/aids will be provided with what they need.</w:t>
            </w:r>
          </w:p>
          <w:p w:rsidR="008401BA" w:rsidRPr="008401BA" w:rsidRDefault="008401BA" w:rsidP="00630B10">
            <w:pPr>
              <w:pStyle w:val="ListParagraph"/>
              <w:numPr>
                <w:ilvl w:val="0"/>
                <w:numId w:val="8"/>
              </w:numPr>
              <w:jc w:val="left"/>
              <w:rPr>
                <w:rFonts w:ascii="Calibri" w:hAnsi="Calibri" w:cs="Calibri"/>
              </w:rPr>
            </w:pPr>
            <w:r w:rsidRPr="008401BA">
              <w:rPr>
                <w:rFonts w:ascii="Calibri" w:hAnsi="Calibri" w:cs="Calibri"/>
              </w:rPr>
              <w:t>Tāngata whai ora/tāngata whaikaha</w:t>
            </w:r>
            <w:r>
              <w:t xml:space="preserve"> have free access to beverages and food.  </w:t>
            </w:r>
          </w:p>
          <w:p w:rsidR="00BF5313" w:rsidRPr="008401BA" w:rsidRDefault="008401BA" w:rsidP="008401BA">
            <w:pPr>
              <w:pStyle w:val="ListParagraph"/>
              <w:numPr>
                <w:ilvl w:val="0"/>
                <w:numId w:val="8"/>
              </w:numPr>
              <w:jc w:val="left"/>
              <w:rPr>
                <w:rFonts w:ascii="Calibri" w:hAnsi="Calibri" w:cs="Calibri"/>
              </w:rPr>
            </w:pPr>
            <w:r w:rsidRPr="008401BA">
              <w:rPr>
                <w:rFonts w:ascii="Calibri" w:hAnsi="Calibri" w:cs="Calibri"/>
              </w:rPr>
              <w:t>Tāngata whai ora/tāngata whaikaha</w:t>
            </w:r>
            <w:r>
              <w:rPr>
                <w:rFonts w:ascii="Calibri" w:hAnsi="Calibri" w:cs="Calibri"/>
              </w:rPr>
              <w:t xml:space="preserve"> are </w:t>
            </w:r>
            <w:r w:rsidR="00346498">
              <w:rPr>
                <w:rFonts w:ascii="Calibri" w:hAnsi="Calibri" w:cs="Calibri"/>
              </w:rPr>
              <w:t xml:space="preserve">supported and </w:t>
            </w:r>
            <w:r>
              <w:rPr>
                <w:rFonts w:ascii="Calibri" w:hAnsi="Calibri" w:cs="Calibri"/>
              </w:rPr>
              <w:t>encouraged to buy their own healthy food and beverages.</w:t>
            </w:r>
          </w:p>
        </w:tc>
      </w:tr>
    </w:tbl>
    <w:p w:rsidR="002D1F4F" w:rsidRDefault="002D1F4F"/>
    <w:p w:rsidR="002D1F4F" w:rsidRDefault="002D1F4F"/>
    <w:p w:rsidR="002D1F4F" w:rsidRDefault="002D1F4F"/>
    <w:p w:rsidR="002D1F4F" w:rsidRDefault="002D1F4F"/>
    <w:p w:rsidR="002D1F4F" w:rsidRDefault="002D1F4F"/>
    <w:p w:rsidR="002D1F4F" w:rsidRDefault="002D1F4F"/>
    <w:p w:rsidR="002D1F4F" w:rsidRDefault="002D1F4F"/>
    <w:p w:rsidR="002D1F4F" w:rsidRDefault="002D1F4F"/>
    <w:p w:rsidR="002D1F4F" w:rsidRDefault="002D1F4F"/>
    <w:p w:rsidR="002D1F4F" w:rsidRDefault="002D1F4F"/>
    <w:p w:rsidR="002D1F4F" w:rsidRDefault="002D1F4F"/>
    <w:p w:rsidR="002D1F4F" w:rsidRDefault="002D1F4F"/>
    <w:p w:rsidR="002D1F4F" w:rsidRDefault="002D1F4F"/>
    <w:tbl>
      <w:tblPr>
        <w:tblStyle w:val="TableGrid"/>
        <w:tblW w:w="9782" w:type="dxa"/>
        <w:tblInd w:w="-289" w:type="dxa"/>
        <w:tblLayout w:type="fixed"/>
        <w:tblLook w:val="04A0" w:firstRow="1" w:lastRow="0" w:firstColumn="1" w:lastColumn="0" w:noHBand="0" w:noVBand="1"/>
      </w:tblPr>
      <w:tblGrid>
        <w:gridCol w:w="1573"/>
        <w:gridCol w:w="8209"/>
      </w:tblGrid>
      <w:tr w:rsidR="005B3B7C" w:rsidTr="006D3C31">
        <w:tc>
          <w:tcPr>
            <w:tcW w:w="9782" w:type="dxa"/>
            <w:gridSpan w:val="2"/>
            <w:shd w:val="clear" w:color="auto" w:fill="F2F2F2" w:themeFill="background1" w:themeFillShade="F2"/>
          </w:tcPr>
          <w:p w:rsidR="005B3B7C" w:rsidRPr="000C03B9" w:rsidRDefault="007678B1" w:rsidP="00736260">
            <w:pPr>
              <w:tabs>
                <w:tab w:val="left" w:pos="3015"/>
              </w:tabs>
              <w:jc w:val="left"/>
              <w:rPr>
                <w:rFonts w:ascii="Calibri" w:hAnsi="Calibri" w:cs="Calibri"/>
                <w:b/>
                <w:sz w:val="24"/>
                <w:szCs w:val="24"/>
              </w:rPr>
            </w:pPr>
            <w:r w:rsidRPr="000C03B9">
              <w:rPr>
                <w:rFonts w:ascii="Calibri" w:hAnsi="Calibri" w:cs="Calibri"/>
                <w:b/>
                <w:sz w:val="24"/>
                <w:szCs w:val="24"/>
              </w:rPr>
              <w:t>F</w:t>
            </w:r>
            <w:r w:rsidR="005B3B7C" w:rsidRPr="000C03B9">
              <w:rPr>
                <w:rFonts w:ascii="Calibri" w:hAnsi="Calibri" w:cs="Calibri"/>
                <w:b/>
                <w:sz w:val="24"/>
                <w:szCs w:val="24"/>
              </w:rPr>
              <w:t>ood safe</w:t>
            </w:r>
            <w:r w:rsidR="000C03B9" w:rsidRPr="000C03B9">
              <w:rPr>
                <w:rFonts w:ascii="Calibri" w:hAnsi="Calibri" w:cs="Calibri"/>
                <w:b/>
                <w:sz w:val="24"/>
                <w:szCs w:val="24"/>
              </w:rPr>
              <w:t>t</w:t>
            </w:r>
            <w:r w:rsidR="005B3B7C" w:rsidRPr="000C03B9">
              <w:rPr>
                <w:rFonts w:ascii="Calibri" w:hAnsi="Calibri" w:cs="Calibri"/>
                <w:b/>
                <w:sz w:val="24"/>
                <w:szCs w:val="24"/>
              </w:rPr>
              <w:t>y</w:t>
            </w:r>
          </w:p>
          <w:p w:rsidR="005B3B7C" w:rsidRDefault="002D1F4F" w:rsidP="002D1F4F">
            <w:pPr>
              <w:tabs>
                <w:tab w:val="left" w:pos="3015"/>
              </w:tabs>
              <w:jc w:val="left"/>
            </w:pPr>
            <w:r>
              <w:t xml:space="preserve">(For detailed processes, especially if infections are present, refer also to </w:t>
            </w:r>
            <w:r w:rsidR="003234DE">
              <w:t>‘</w:t>
            </w:r>
            <w:r>
              <w:t>Infection prevention and antimicrobial stewardship</w:t>
            </w:r>
            <w:r w:rsidR="003234DE">
              <w:t>’</w:t>
            </w:r>
            <w:r>
              <w:t xml:space="preserve"> policy/procedure)</w:t>
            </w:r>
          </w:p>
        </w:tc>
      </w:tr>
      <w:tr w:rsidR="000256C6" w:rsidTr="006D3C31">
        <w:tc>
          <w:tcPr>
            <w:tcW w:w="1573" w:type="dxa"/>
            <w:shd w:val="clear" w:color="auto" w:fill="F2F2F2" w:themeFill="background1" w:themeFillShade="F2"/>
          </w:tcPr>
          <w:p w:rsidR="000256C6" w:rsidRPr="000256C6" w:rsidRDefault="000256C6" w:rsidP="00736260">
            <w:pPr>
              <w:tabs>
                <w:tab w:val="left" w:pos="3015"/>
              </w:tabs>
              <w:jc w:val="left"/>
              <w:rPr>
                <w:rFonts w:ascii="Calibri" w:hAnsi="Calibri" w:cs="Calibri"/>
                <w:b/>
              </w:rPr>
            </w:pPr>
            <w:r w:rsidRPr="000256C6">
              <w:rPr>
                <w:rFonts w:ascii="Calibri" w:hAnsi="Calibri" w:cs="Calibri"/>
                <w:b/>
              </w:rPr>
              <w:t>Participants</w:t>
            </w:r>
          </w:p>
        </w:tc>
        <w:tc>
          <w:tcPr>
            <w:tcW w:w="8209" w:type="dxa"/>
          </w:tcPr>
          <w:p w:rsidR="000256C6" w:rsidRPr="000256C6" w:rsidRDefault="0089395D" w:rsidP="003A2A75">
            <w:pPr>
              <w:tabs>
                <w:tab w:val="left" w:pos="3015"/>
              </w:tabs>
              <w:jc w:val="left"/>
              <w:rPr>
                <w:rFonts w:ascii="Calibri" w:hAnsi="Calibri" w:cs="Calibri"/>
              </w:rPr>
            </w:pPr>
            <w:r w:rsidRPr="00CC5D33">
              <w:rPr>
                <w:rFonts w:ascii="Calibri" w:hAnsi="Calibri" w:cs="Calibri"/>
              </w:rPr>
              <w:t>Healthcare</w:t>
            </w:r>
            <w:r w:rsidR="003A2A75" w:rsidRPr="00CC5D33">
              <w:rPr>
                <w:rFonts w:ascii="Calibri" w:hAnsi="Calibri" w:cs="Calibri"/>
              </w:rPr>
              <w:t xml:space="preserve"> workers, t</w:t>
            </w:r>
            <w:r w:rsidR="003A2A75">
              <w:rPr>
                <w:rFonts w:ascii="Calibri" w:hAnsi="Calibri" w:cs="Calibri"/>
              </w:rPr>
              <w:t>a</w:t>
            </w:r>
            <w:r w:rsidR="003A2A75" w:rsidRPr="00CC5D33">
              <w:rPr>
                <w:rFonts w:ascii="Calibri" w:hAnsi="Calibri" w:cs="Calibri"/>
              </w:rPr>
              <w:t>ngata whai ora/t</w:t>
            </w:r>
            <w:r w:rsidR="003A2A75">
              <w:rPr>
                <w:rFonts w:ascii="Calibri" w:hAnsi="Calibri" w:cs="Calibri"/>
              </w:rPr>
              <w:t>a</w:t>
            </w:r>
            <w:r w:rsidR="003A2A75" w:rsidRPr="00CC5D33">
              <w:rPr>
                <w:rFonts w:ascii="Calibri" w:hAnsi="Calibri" w:cs="Calibri"/>
              </w:rPr>
              <w:t>ngata whaikaha, whānau</w:t>
            </w:r>
            <w:r w:rsidR="003A2A75">
              <w:rPr>
                <w:rFonts w:ascii="Calibri" w:hAnsi="Calibri" w:cs="Calibri"/>
              </w:rPr>
              <w:t>.</w:t>
            </w:r>
          </w:p>
        </w:tc>
      </w:tr>
      <w:tr w:rsidR="000256C6" w:rsidTr="006D3C31">
        <w:tc>
          <w:tcPr>
            <w:tcW w:w="1573" w:type="dxa"/>
            <w:shd w:val="clear" w:color="auto" w:fill="F2F2F2" w:themeFill="background1" w:themeFillShade="F2"/>
          </w:tcPr>
          <w:p w:rsidR="000256C6" w:rsidRPr="000256C6" w:rsidRDefault="000256C6" w:rsidP="000256C6">
            <w:pPr>
              <w:tabs>
                <w:tab w:val="left" w:pos="3015"/>
              </w:tabs>
              <w:jc w:val="left"/>
              <w:rPr>
                <w:rFonts w:ascii="Calibri" w:hAnsi="Calibri" w:cs="Calibri"/>
                <w:b/>
              </w:rPr>
            </w:pPr>
            <w:r w:rsidRPr="000256C6">
              <w:rPr>
                <w:rFonts w:ascii="Calibri" w:hAnsi="Calibri" w:cs="Calibri"/>
                <w:b/>
              </w:rPr>
              <w:t>Process</w:t>
            </w:r>
          </w:p>
        </w:tc>
        <w:tc>
          <w:tcPr>
            <w:tcW w:w="8209" w:type="dxa"/>
            <w:shd w:val="clear" w:color="auto" w:fill="F2F2F2" w:themeFill="background1" w:themeFillShade="F2"/>
          </w:tcPr>
          <w:p w:rsidR="000256C6" w:rsidRPr="000256C6" w:rsidRDefault="000256C6" w:rsidP="00736260">
            <w:pPr>
              <w:tabs>
                <w:tab w:val="left" w:pos="3015"/>
              </w:tabs>
              <w:jc w:val="left"/>
              <w:rPr>
                <w:rFonts w:ascii="Calibri" w:hAnsi="Calibri" w:cs="Calibri"/>
                <w:b/>
              </w:rPr>
            </w:pPr>
            <w:r w:rsidRPr="000256C6">
              <w:rPr>
                <w:rFonts w:ascii="Calibri" w:hAnsi="Calibri" w:cs="Calibri"/>
                <w:b/>
              </w:rPr>
              <w:t>What the participants do</w:t>
            </w:r>
          </w:p>
        </w:tc>
      </w:tr>
      <w:tr w:rsidR="000256C6" w:rsidTr="006D3C31">
        <w:tc>
          <w:tcPr>
            <w:tcW w:w="1573" w:type="dxa"/>
            <w:shd w:val="clear" w:color="auto" w:fill="F2F2F2" w:themeFill="background1" w:themeFillShade="F2"/>
          </w:tcPr>
          <w:p w:rsidR="000256C6" w:rsidRPr="000256C6" w:rsidRDefault="000256C6" w:rsidP="00736260">
            <w:pPr>
              <w:tabs>
                <w:tab w:val="left" w:pos="3015"/>
              </w:tabs>
              <w:jc w:val="left"/>
              <w:rPr>
                <w:rFonts w:ascii="Calibri" w:hAnsi="Calibri" w:cs="Calibri"/>
                <w:b/>
              </w:rPr>
            </w:pPr>
            <w:r>
              <w:rPr>
                <w:rFonts w:ascii="Calibri" w:hAnsi="Calibri" w:cs="Calibri"/>
                <w:b/>
              </w:rPr>
              <w:t>Tikanga</w:t>
            </w:r>
          </w:p>
        </w:tc>
        <w:tc>
          <w:tcPr>
            <w:tcW w:w="8209" w:type="dxa"/>
          </w:tcPr>
          <w:p w:rsidR="000256C6" w:rsidRDefault="006F3CD2" w:rsidP="00003AFB">
            <w:pPr>
              <w:tabs>
                <w:tab w:val="left" w:pos="3015"/>
              </w:tabs>
              <w:jc w:val="left"/>
              <w:rPr>
                <w:rFonts w:ascii="Calibri" w:hAnsi="Calibri" w:cs="Calibri"/>
              </w:rPr>
            </w:pPr>
            <w:hyperlink r:id="rId38" w:history="1">
              <w:r w:rsidR="00003AFB" w:rsidRPr="00003AFB">
                <w:rPr>
                  <w:rStyle w:val="Hyperlink"/>
                  <w:rFonts w:ascii="Calibri" w:hAnsi="Calibri" w:cs="Calibri"/>
                </w:rPr>
                <w:t>Safe practices separating the body and food:</w:t>
              </w:r>
            </w:hyperlink>
          </w:p>
          <w:p w:rsidR="00003AFB" w:rsidRDefault="00003AFB" w:rsidP="00CB070F">
            <w:pPr>
              <w:pStyle w:val="ListParagraph"/>
              <w:numPr>
                <w:ilvl w:val="0"/>
                <w:numId w:val="28"/>
              </w:numPr>
              <w:tabs>
                <w:tab w:val="left" w:pos="3015"/>
              </w:tabs>
              <w:jc w:val="left"/>
              <w:rPr>
                <w:rFonts w:ascii="Calibri" w:hAnsi="Calibri" w:cs="Calibri"/>
              </w:rPr>
            </w:pPr>
            <w:r>
              <w:rPr>
                <w:rFonts w:ascii="Calibri" w:hAnsi="Calibri" w:cs="Calibri"/>
              </w:rPr>
              <w:t>Anything that comes into contact with the body or body fluids must be kept separate from food and drink (example: flannels used for showering or bathing, handtowels from the toilet or bathroom</w:t>
            </w:r>
            <w:r w:rsidR="00CB070F">
              <w:rPr>
                <w:rFonts w:ascii="Calibri" w:hAnsi="Calibri" w:cs="Calibri"/>
              </w:rPr>
              <w:t>, face masks</w:t>
            </w:r>
            <w:r w:rsidR="007A108B">
              <w:rPr>
                <w:rFonts w:ascii="Calibri" w:hAnsi="Calibri" w:cs="Calibri"/>
              </w:rPr>
              <w:t>, combs, hair brush</w:t>
            </w:r>
            <w:r>
              <w:rPr>
                <w:rFonts w:ascii="Calibri" w:hAnsi="Calibri" w:cs="Calibri"/>
              </w:rPr>
              <w:t xml:space="preserve">). </w:t>
            </w:r>
          </w:p>
          <w:p w:rsidR="00003AFB" w:rsidRDefault="00003AFB" w:rsidP="00CB070F">
            <w:pPr>
              <w:pStyle w:val="ListParagraph"/>
              <w:numPr>
                <w:ilvl w:val="0"/>
                <w:numId w:val="28"/>
              </w:numPr>
              <w:tabs>
                <w:tab w:val="left" w:pos="3015"/>
              </w:tabs>
              <w:jc w:val="left"/>
              <w:rPr>
                <w:rFonts w:ascii="Calibri" w:hAnsi="Calibri" w:cs="Calibri"/>
              </w:rPr>
            </w:pPr>
            <w:r>
              <w:rPr>
                <w:rFonts w:ascii="Calibri" w:hAnsi="Calibri" w:cs="Calibri"/>
              </w:rPr>
              <w:t xml:space="preserve">Any </w:t>
            </w:r>
            <w:r w:rsidR="007A108B">
              <w:rPr>
                <w:rFonts w:ascii="Calibri" w:hAnsi="Calibri" w:cs="Calibri"/>
              </w:rPr>
              <w:t>excreta</w:t>
            </w:r>
            <w:r>
              <w:rPr>
                <w:rFonts w:ascii="Calibri" w:hAnsi="Calibri" w:cs="Calibri"/>
              </w:rPr>
              <w:t xml:space="preserve"> is not to be placed on surfaces where food or drink is placed (example: used ti</w:t>
            </w:r>
            <w:r w:rsidR="00CB070F">
              <w:rPr>
                <w:rFonts w:ascii="Calibri" w:hAnsi="Calibri" w:cs="Calibri"/>
              </w:rPr>
              <w:t>ssues that have been used to blow the nose)</w:t>
            </w:r>
            <w:r>
              <w:rPr>
                <w:rFonts w:ascii="Calibri" w:hAnsi="Calibri" w:cs="Calibri"/>
              </w:rPr>
              <w:t>.</w:t>
            </w:r>
          </w:p>
          <w:p w:rsidR="00CB070F" w:rsidRDefault="00CB070F" w:rsidP="00CB070F">
            <w:pPr>
              <w:pStyle w:val="ListParagraph"/>
              <w:numPr>
                <w:ilvl w:val="0"/>
                <w:numId w:val="28"/>
              </w:numPr>
              <w:tabs>
                <w:tab w:val="left" w:pos="3015"/>
              </w:tabs>
              <w:jc w:val="left"/>
              <w:rPr>
                <w:rFonts w:ascii="Calibri" w:hAnsi="Calibri" w:cs="Calibri"/>
              </w:rPr>
            </w:pPr>
            <w:r>
              <w:rPr>
                <w:rFonts w:ascii="Calibri" w:hAnsi="Calibri" w:cs="Calibri"/>
              </w:rPr>
              <w:t>Food and beverages are not to be plac</w:t>
            </w:r>
            <w:r w:rsidR="00FB0039">
              <w:rPr>
                <w:rFonts w:ascii="Calibri" w:hAnsi="Calibri" w:cs="Calibri"/>
              </w:rPr>
              <w:t>ed nearby or consumed where</w:t>
            </w:r>
            <w:r>
              <w:rPr>
                <w:rFonts w:ascii="Calibri" w:hAnsi="Calibri" w:cs="Calibri"/>
              </w:rPr>
              <w:t xml:space="preserve"> toileting or bathing utilities</w:t>
            </w:r>
            <w:r w:rsidR="00FB0039">
              <w:rPr>
                <w:rFonts w:ascii="Calibri" w:hAnsi="Calibri" w:cs="Calibri"/>
              </w:rPr>
              <w:t xml:space="preserve"> are</w:t>
            </w:r>
            <w:r>
              <w:rPr>
                <w:rFonts w:ascii="Calibri" w:hAnsi="Calibri" w:cs="Calibri"/>
              </w:rPr>
              <w:t>.</w:t>
            </w:r>
          </w:p>
          <w:p w:rsidR="00CB070F" w:rsidRDefault="00CB070F" w:rsidP="00CB070F">
            <w:pPr>
              <w:pStyle w:val="ListParagraph"/>
              <w:numPr>
                <w:ilvl w:val="0"/>
                <w:numId w:val="28"/>
              </w:numPr>
              <w:tabs>
                <w:tab w:val="left" w:pos="3015"/>
              </w:tabs>
              <w:jc w:val="left"/>
              <w:rPr>
                <w:rFonts w:ascii="Calibri" w:hAnsi="Calibri" w:cs="Calibri"/>
              </w:rPr>
            </w:pPr>
            <w:r>
              <w:rPr>
                <w:rFonts w:ascii="Calibri" w:hAnsi="Calibri" w:cs="Calibri"/>
              </w:rPr>
              <w:t>No-one to sit on tables or workbenches used to place food or medication.</w:t>
            </w:r>
          </w:p>
          <w:p w:rsidR="00CB070F" w:rsidRDefault="00CB070F" w:rsidP="00CB070F">
            <w:pPr>
              <w:pStyle w:val="ListParagraph"/>
              <w:numPr>
                <w:ilvl w:val="0"/>
                <w:numId w:val="28"/>
              </w:numPr>
              <w:tabs>
                <w:tab w:val="left" w:pos="3015"/>
              </w:tabs>
              <w:jc w:val="left"/>
              <w:rPr>
                <w:rFonts w:ascii="Calibri" w:hAnsi="Calibri" w:cs="Calibri"/>
              </w:rPr>
            </w:pPr>
            <w:r>
              <w:rPr>
                <w:rFonts w:ascii="Calibri" w:hAnsi="Calibri" w:cs="Calibri"/>
              </w:rPr>
              <w:t xml:space="preserve">Chairs will not be </w:t>
            </w:r>
            <w:r w:rsidR="0089395D">
              <w:rPr>
                <w:rFonts w:ascii="Calibri" w:hAnsi="Calibri" w:cs="Calibri"/>
              </w:rPr>
              <w:t>used</w:t>
            </w:r>
            <w:r>
              <w:rPr>
                <w:rFonts w:ascii="Calibri" w:hAnsi="Calibri" w:cs="Calibri"/>
              </w:rPr>
              <w:t xml:space="preserve"> as tables to consume food or beverages from.</w:t>
            </w:r>
          </w:p>
          <w:p w:rsidR="00CB070F" w:rsidRDefault="00CB070F" w:rsidP="00CB070F">
            <w:pPr>
              <w:pStyle w:val="ListParagraph"/>
              <w:numPr>
                <w:ilvl w:val="0"/>
                <w:numId w:val="28"/>
              </w:numPr>
              <w:tabs>
                <w:tab w:val="left" w:pos="3015"/>
              </w:tabs>
              <w:jc w:val="left"/>
              <w:rPr>
                <w:rFonts w:ascii="Calibri" w:hAnsi="Calibri" w:cs="Calibri"/>
              </w:rPr>
            </w:pPr>
            <w:r>
              <w:rPr>
                <w:rFonts w:ascii="Calibri" w:hAnsi="Calibri" w:cs="Calibri"/>
              </w:rPr>
              <w:t>Fridges used to store food or medication will be clearly identified and not used for other purposes.</w:t>
            </w:r>
          </w:p>
          <w:p w:rsidR="00CB070F" w:rsidRDefault="00CB070F" w:rsidP="00CB070F">
            <w:pPr>
              <w:pStyle w:val="ListParagraph"/>
              <w:numPr>
                <w:ilvl w:val="0"/>
                <w:numId w:val="28"/>
              </w:numPr>
              <w:tabs>
                <w:tab w:val="left" w:pos="3015"/>
              </w:tabs>
              <w:jc w:val="left"/>
              <w:rPr>
                <w:rFonts w:ascii="Calibri" w:hAnsi="Calibri" w:cs="Calibri"/>
              </w:rPr>
            </w:pPr>
            <w:r>
              <w:rPr>
                <w:rFonts w:ascii="Calibri" w:hAnsi="Calibri" w:cs="Calibri"/>
              </w:rPr>
              <w:t>Tea towels will only be used for drying dishes.</w:t>
            </w:r>
          </w:p>
          <w:p w:rsidR="00CB070F" w:rsidRDefault="00CB070F" w:rsidP="00CB070F">
            <w:pPr>
              <w:pStyle w:val="ListParagraph"/>
              <w:numPr>
                <w:ilvl w:val="0"/>
                <w:numId w:val="28"/>
              </w:numPr>
              <w:tabs>
                <w:tab w:val="left" w:pos="3015"/>
              </w:tabs>
              <w:jc w:val="left"/>
              <w:rPr>
                <w:rFonts w:ascii="Calibri" w:hAnsi="Calibri" w:cs="Calibri"/>
              </w:rPr>
            </w:pPr>
            <w:r>
              <w:rPr>
                <w:rFonts w:ascii="Calibri" w:hAnsi="Calibri" w:cs="Calibri"/>
              </w:rPr>
              <w:t>Cups/glasses for drinking beverages will only be used for that purpose.</w:t>
            </w:r>
          </w:p>
          <w:p w:rsidR="00003AFB" w:rsidRPr="000256C6" w:rsidRDefault="00CB070F" w:rsidP="00EA056D">
            <w:pPr>
              <w:pStyle w:val="ListParagraph"/>
              <w:numPr>
                <w:ilvl w:val="0"/>
                <w:numId w:val="28"/>
              </w:numPr>
              <w:tabs>
                <w:tab w:val="left" w:pos="3015"/>
              </w:tabs>
              <w:jc w:val="left"/>
              <w:rPr>
                <w:rFonts w:ascii="Calibri" w:hAnsi="Calibri" w:cs="Calibri"/>
              </w:rPr>
            </w:pPr>
            <w:r w:rsidRPr="00EA056D">
              <w:rPr>
                <w:rFonts w:ascii="Calibri" w:hAnsi="Calibri" w:cs="Calibri"/>
              </w:rPr>
              <w:t>Microwaves used for food will not be used for heating anything that has come into contact with the body.</w:t>
            </w:r>
          </w:p>
        </w:tc>
      </w:tr>
      <w:tr w:rsidR="00BF5313" w:rsidTr="006D3C31">
        <w:tc>
          <w:tcPr>
            <w:tcW w:w="1573" w:type="dxa"/>
            <w:shd w:val="clear" w:color="auto" w:fill="F2F2F2" w:themeFill="background1" w:themeFillShade="F2"/>
          </w:tcPr>
          <w:p w:rsidR="00BF5313" w:rsidRPr="000256C6" w:rsidRDefault="00BF5313" w:rsidP="00736260">
            <w:pPr>
              <w:tabs>
                <w:tab w:val="left" w:pos="3015"/>
              </w:tabs>
              <w:jc w:val="left"/>
              <w:rPr>
                <w:rFonts w:ascii="Calibri" w:hAnsi="Calibri" w:cs="Calibri"/>
                <w:b/>
              </w:rPr>
            </w:pPr>
            <w:r w:rsidRPr="000256C6">
              <w:rPr>
                <w:rFonts w:ascii="Calibri" w:hAnsi="Calibri" w:cs="Calibri"/>
                <w:b/>
              </w:rPr>
              <w:t>Buying food</w:t>
            </w:r>
          </w:p>
        </w:tc>
        <w:tc>
          <w:tcPr>
            <w:tcW w:w="8209" w:type="dxa"/>
          </w:tcPr>
          <w:p w:rsidR="00BF5313" w:rsidRPr="00EA056D" w:rsidRDefault="00EA056D" w:rsidP="00EA056D">
            <w:pPr>
              <w:pStyle w:val="ListParagraph"/>
              <w:numPr>
                <w:ilvl w:val="0"/>
                <w:numId w:val="28"/>
              </w:numPr>
              <w:jc w:val="left"/>
              <w:rPr>
                <w:rFonts w:ascii="Calibri" w:hAnsi="Calibri" w:cs="Calibri"/>
              </w:rPr>
            </w:pPr>
            <w:r>
              <w:t xml:space="preserve">If collecting food, we </w:t>
            </w:r>
            <w:r w:rsidR="00AE2CE4">
              <w:t xml:space="preserve">respect </w:t>
            </w:r>
            <w:hyperlink r:id="rId39" w:history="1">
              <w:r w:rsidRPr="001C3E03">
                <w:rPr>
                  <w:rStyle w:val="Hyperlink"/>
                </w:rPr>
                <w:t>R</w:t>
              </w:r>
              <w:r w:rsidRPr="00CB070F">
                <w:rPr>
                  <w:rStyle w:val="Hyperlink"/>
                  <w:rFonts w:cstheme="minorHAnsi"/>
                </w:rPr>
                <w:t>ā</w:t>
              </w:r>
              <w:r w:rsidRPr="001C3E03">
                <w:rPr>
                  <w:rStyle w:val="Hyperlink"/>
                </w:rPr>
                <w:t>hui</w:t>
              </w:r>
            </w:hyperlink>
            <w:r>
              <w:rPr>
                <w:rStyle w:val="Hyperlink"/>
              </w:rPr>
              <w:t xml:space="preserve"> </w:t>
            </w:r>
            <w:r w:rsidR="00052D9E">
              <w:t>placed in an</w:t>
            </w:r>
            <w:r>
              <w:t xml:space="preserve"> area.</w:t>
            </w:r>
          </w:p>
          <w:p w:rsidR="00EA056D" w:rsidRPr="00545C6C" w:rsidRDefault="00EA056D" w:rsidP="00EA056D">
            <w:pPr>
              <w:pStyle w:val="ListParagraph"/>
              <w:numPr>
                <w:ilvl w:val="0"/>
                <w:numId w:val="28"/>
              </w:numPr>
              <w:jc w:val="left"/>
              <w:rPr>
                <w:rFonts w:ascii="Calibri" w:hAnsi="Calibri" w:cs="Calibri"/>
              </w:rPr>
            </w:pPr>
            <w:r>
              <w:t xml:space="preserve">We subscribe to the </w:t>
            </w:r>
            <w:hyperlink r:id="rId40" w:history="1">
              <w:r w:rsidRPr="00EA056D">
                <w:rPr>
                  <w:rStyle w:val="Hyperlink"/>
                </w:rPr>
                <w:t>MPI food recalls</w:t>
              </w:r>
            </w:hyperlink>
            <w:r>
              <w:t xml:space="preserve"> to ensure we purchase safe food or do not use recalled food.</w:t>
            </w:r>
          </w:p>
          <w:p w:rsidR="00545C6C" w:rsidRPr="000256C6" w:rsidRDefault="00545C6C" w:rsidP="00545C6C">
            <w:pPr>
              <w:pStyle w:val="ListParagraph"/>
              <w:numPr>
                <w:ilvl w:val="0"/>
                <w:numId w:val="28"/>
              </w:numPr>
              <w:jc w:val="left"/>
              <w:rPr>
                <w:rFonts w:ascii="Calibri" w:hAnsi="Calibri" w:cs="Calibri"/>
              </w:rPr>
            </w:pPr>
            <w:r>
              <w:t>We ensure that we buy food from legitimate sources that comply with the Food Act.</w:t>
            </w:r>
          </w:p>
        </w:tc>
      </w:tr>
      <w:tr w:rsidR="00BF5313" w:rsidTr="006D3C31">
        <w:tc>
          <w:tcPr>
            <w:tcW w:w="1573" w:type="dxa"/>
            <w:shd w:val="clear" w:color="auto" w:fill="F2F2F2" w:themeFill="background1" w:themeFillShade="F2"/>
          </w:tcPr>
          <w:p w:rsidR="00BF5313" w:rsidRPr="000256C6" w:rsidRDefault="00BF5313" w:rsidP="00736260">
            <w:pPr>
              <w:tabs>
                <w:tab w:val="left" w:pos="3015"/>
              </w:tabs>
              <w:jc w:val="left"/>
              <w:rPr>
                <w:rFonts w:ascii="Calibri" w:hAnsi="Calibri" w:cs="Calibri"/>
                <w:b/>
              </w:rPr>
            </w:pPr>
            <w:r w:rsidRPr="000256C6">
              <w:rPr>
                <w:rFonts w:ascii="Calibri" w:hAnsi="Calibri" w:cs="Calibri"/>
                <w:b/>
              </w:rPr>
              <w:t>Preparing food</w:t>
            </w:r>
          </w:p>
        </w:tc>
        <w:tc>
          <w:tcPr>
            <w:tcW w:w="8209" w:type="dxa"/>
          </w:tcPr>
          <w:p w:rsidR="00BF5313" w:rsidRPr="000256C6" w:rsidRDefault="00802DB2" w:rsidP="00BF5313">
            <w:pPr>
              <w:numPr>
                <w:ilvl w:val="0"/>
                <w:numId w:val="17"/>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w</w:t>
            </w:r>
            <w:r w:rsidR="008708D1">
              <w:rPr>
                <w:rFonts w:ascii="Calibri" w:eastAsia="Times New Roman" w:hAnsi="Calibri" w:cs="Calibri"/>
                <w:lang w:eastAsia="en-NZ"/>
              </w:rPr>
              <w:t xml:space="preserve">ash </w:t>
            </w:r>
            <w:r w:rsidR="00BF5313" w:rsidRPr="000256C6">
              <w:rPr>
                <w:rFonts w:ascii="Calibri" w:eastAsia="Times New Roman" w:hAnsi="Calibri" w:cs="Calibri"/>
                <w:lang w:eastAsia="en-NZ"/>
              </w:rPr>
              <w:t>hands with soap and dry well before handling, cooking, and eating food.</w:t>
            </w:r>
          </w:p>
          <w:p w:rsidR="00BF5313" w:rsidRPr="000256C6" w:rsidRDefault="00BF5313" w:rsidP="00BF5313">
            <w:pPr>
              <w:numPr>
                <w:ilvl w:val="0"/>
                <w:numId w:val="17"/>
              </w:numPr>
              <w:spacing w:before="100" w:beforeAutospacing="1" w:after="100" w:afterAutospacing="1"/>
              <w:jc w:val="left"/>
              <w:rPr>
                <w:rFonts w:ascii="Calibri" w:eastAsia="Times New Roman" w:hAnsi="Calibri" w:cs="Calibri"/>
                <w:lang w:eastAsia="en-NZ"/>
              </w:rPr>
            </w:pPr>
            <w:r w:rsidRPr="000256C6">
              <w:rPr>
                <w:rFonts w:ascii="Calibri" w:eastAsia="Times New Roman" w:hAnsi="Calibri" w:cs="Calibri"/>
                <w:lang w:eastAsia="en-NZ"/>
              </w:rPr>
              <w:t>W</w:t>
            </w:r>
            <w:r w:rsidR="00802DB2">
              <w:rPr>
                <w:rFonts w:ascii="Calibri" w:eastAsia="Times New Roman" w:hAnsi="Calibri" w:cs="Calibri"/>
                <w:lang w:eastAsia="en-NZ"/>
              </w:rPr>
              <w:t>e w</w:t>
            </w:r>
            <w:r w:rsidRPr="000256C6">
              <w:rPr>
                <w:rFonts w:ascii="Calibri" w:eastAsia="Times New Roman" w:hAnsi="Calibri" w:cs="Calibri"/>
                <w:lang w:eastAsia="en-NZ"/>
              </w:rPr>
              <w:t xml:space="preserve">ash chopping boards and kitchen tools in hot, soapy water and dry </w:t>
            </w:r>
            <w:r w:rsidR="00052D9E">
              <w:rPr>
                <w:rFonts w:ascii="Calibri" w:eastAsia="Times New Roman" w:hAnsi="Calibri" w:cs="Calibri"/>
                <w:lang w:eastAsia="en-NZ"/>
              </w:rPr>
              <w:t xml:space="preserve">them </w:t>
            </w:r>
            <w:r w:rsidRPr="000256C6">
              <w:rPr>
                <w:rFonts w:ascii="Calibri" w:eastAsia="Times New Roman" w:hAnsi="Calibri" w:cs="Calibri"/>
                <w:lang w:eastAsia="en-NZ"/>
              </w:rPr>
              <w:t>well after using with raw meat or seafood.</w:t>
            </w:r>
          </w:p>
          <w:p w:rsidR="00BF5313" w:rsidRPr="000256C6" w:rsidRDefault="00802DB2" w:rsidP="00BF5313">
            <w:pPr>
              <w:numPr>
                <w:ilvl w:val="0"/>
                <w:numId w:val="17"/>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u</w:t>
            </w:r>
            <w:r w:rsidR="00BF5313" w:rsidRPr="000256C6">
              <w:rPr>
                <w:rFonts w:ascii="Calibri" w:eastAsia="Times New Roman" w:hAnsi="Calibri" w:cs="Calibri"/>
                <w:lang w:eastAsia="en-NZ"/>
              </w:rPr>
              <w:t>se different chopping boards for raw meat, seafood, and ready-to-eat foods like salads and cheese.</w:t>
            </w:r>
          </w:p>
          <w:p w:rsidR="00BF5313" w:rsidRPr="000256C6" w:rsidRDefault="00802DB2" w:rsidP="00BF5313">
            <w:pPr>
              <w:numPr>
                <w:ilvl w:val="0"/>
                <w:numId w:val="17"/>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d</w:t>
            </w:r>
            <w:r w:rsidR="00BF5313" w:rsidRPr="000256C6">
              <w:rPr>
                <w:rFonts w:ascii="Calibri" w:eastAsia="Times New Roman" w:hAnsi="Calibri" w:cs="Calibri"/>
                <w:lang w:eastAsia="en-NZ"/>
              </w:rPr>
              <w:t xml:space="preserve">on't wash chicken or raw meat. Washing will spread bacteria in </w:t>
            </w:r>
            <w:r w:rsidR="00052D9E">
              <w:rPr>
                <w:rFonts w:ascii="Calibri" w:eastAsia="Times New Roman" w:hAnsi="Calibri" w:cs="Calibri"/>
                <w:lang w:eastAsia="en-NZ"/>
              </w:rPr>
              <w:t>the</w:t>
            </w:r>
            <w:r w:rsidR="00BF5313" w:rsidRPr="000256C6">
              <w:rPr>
                <w:rFonts w:ascii="Calibri" w:eastAsia="Times New Roman" w:hAnsi="Calibri" w:cs="Calibri"/>
                <w:lang w:eastAsia="en-NZ"/>
              </w:rPr>
              <w:t xml:space="preserve"> kitchen and may contaminate other food.</w:t>
            </w:r>
          </w:p>
          <w:p w:rsidR="00BF5313" w:rsidRPr="000256C6" w:rsidRDefault="00802DB2" w:rsidP="00BF5313">
            <w:pPr>
              <w:numPr>
                <w:ilvl w:val="0"/>
                <w:numId w:val="17"/>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w</w:t>
            </w:r>
            <w:r w:rsidR="00BF5313" w:rsidRPr="000256C6">
              <w:rPr>
                <w:rFonts w:ascii="Calibri" w:eastAsia="Times New Roman" w:hAnsi="Calibri" w:cs="Calibri"/>
                <w:lang w:eastAsia="en-NZ"/>
              </w:rPr>
              <w:t>ash hands after handling eggs.</w:t>
            </w:r>
          </w:p>
          <w:p w:rsidR="00BF5313" w:rsidRPr="000256C6" w:rsidRDefault="00802DB2" w:rsidP="00BF5313">
            <w:pPr>
              <w:numPr>
                <w:ilvl w:val="0"/>
                <w:numId w:val="17"/>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k</w:t>
            </w:r>
            <w:r w:rsidR="00BF5313" w:rsidRPr="000256C6">
              <w:rPr>
                <w:rFonts w:ascii="Calibri" w:eastAsia="Times New Roman" w:hAnsi="Calibri" w:cs="Calibri"/>
                <w:lang w:eastAsia="en-NZ"/>
              </w:rPr>
              <w:t>eep surfaces and kitchen utensils clean and dry before and after handling eggs.</w:t>
            </w:r>
          </w:p>
          <w:p w:rsidR="00BF5313" w:rsidRPr="000256C6" w:rsidRDefault="00802DB2" w:rsidP="006D3C31">
            <w:pPr>
              <w:numPr>
                <w:ilvl w:val="0"/>
                <w:numId w:val="17"/>
              </w:numPr>
              <w:jc w:val="left"/>
              <w:rPr>
                <w:rFonts w:ascii="Calibri" w:hAnsi="Calibri" w:cs="Calibri"/>
              </w:rPr>
            </w:pPr>
            <w:r>
              <w:rPr>
                <w:rFonts w:ascii="Calibri" w:eastAsia="Times New Roman" w:hAnsi="Calibri" w:cs="Calibri"/>
                <w:lang w:eastAsia="en-NZ"/>
              </w:rPr>
              <w:t>We only u</w:t>
            </w:r>
            <w:r w:rsidR="00BF5313" w:rsidRPr="000256C6">
              <w:rPr>
                <w:rFonts w:ascii="Calibri" w:eastAsia="Times New Roman" w:hAnsi="Calibri" w:cs="Calibri"/>
                <w:lang w:eastAsia="en-NZ"/>
              </w:rPr>
              <w:t>se clean eggs free from dirt, faecal matter, and cracks.</w:t>
            </w:r>
            <w:r w:rsidR="006D3C31">
              <w:rPr>
                <w:rFonts w:ascii="Calibri" w:eastAsia="Times New Roman" w:hAnsi="Calibri" w:cs="Calibri"/>
                <w:lang w:eastAsia="en-NZ"/>
              </w:rPr>
              <w:t xml:space="preserve"> </w:t>
            </w:r>
          </w:p>
        </w:tc>
      </w:tr>
      <w:tr w:rsidR="00BF5313" w:rsidTr="006D3C31">
        <w:tc>
          <w:tcPr>
            <w:tcW w:w="1573" w:type="dxa"/>
            <w:shd w:val="clear" w:color="auto" w:fill="F2F2F2" w:themeFill="background1" w:themeFillShade="F2"/>
          </w:tcPr>
          <w:p w:rsidR="00BF5313" w:rsidRPr="00A66215" w:rsidRDefault="00BF5313" w:rsidP="00A66215">
            <w:pPr>
              <w:rPr>
                <w:rFonts w:ascii="Calibri" w:hAnsi="Calibri" w:cs="Calibri"/>
                <w:b/>
              </w:rPr>
            </w:pPr>
            <w:r w:rsidRPr="00A66215">
              <w:rPr>
                <w:rFonts w:ascii="Calibri" w:hAnsi="Calibri" w:cs="Calibri"/>
                <w:b/>
              </w:rPr>
              <w:t>Cooking food</w:t>
            </w:r>
          </w:p>
          <w:p w:rsidR="00BF5313" w:rsidRPr="00910B31" w:rsidRDefault="00BF5313" w:rsidP="00736260">
            <w:pPr>
              <w:tabs>
                <w:tab w:val="left" w:pos="3015"/>
              </w:tabs>
              <w:jc w:val="left"/>
              <w:rPr>
                <w:rFonts w:ascii="Calibri" w:hAnsi="Calibri" w:cs="Calibri"/>
              </w:rPr>
            </w:pPr>
          </w:p>
        </w:tc>
        <w:tc>
          <w:tcPr>
            <w:tcW w:w="8209" w:type="dxa"/>
          </w:tcPr>
          <w:p w:rsidR="00BF5313" w:rsidRPr="00910B31" w:rsidRDefault="00C44B59" w:rsidP="00BF5313">
            <w:pPr>
              <w:numPr>
                <w:ilvl w:val="0"/>
                <w:numId w:val="17"/>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e</w:t>
            </w:r>
            <w:r w:rsidR="00BF5313" w:rsidRPr="00910B31">
              <w:rPr>
                <w:rFonts w:ascii="Calibri" w:eastAsia="Times New Roman" w:hAnsi="Calibri" w:cs="Calibri"/>
                <w:lang w:eastAsia="en-NZ"/>
              </w:rPr>
              <w:t>nsure poultry, pork, processed and minced meat is cooked right through to kill harmful bacteria. Chicken and sausage juices should run clear and the meat should not be pink in the middle.</w:t>
            </w:r>
          </w:p>
          <w:p w:rsidR="00BF5313" w:rsidRPr="00910B31" w:rsidRDefault="00C44B59" w:rsidP="00BF5313">
            <w:pPr>
              <w:numPr>
                <w:ilvl w:val="0"/>
                <w:numId w:val="17"/>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u</w:t>
            </w:r>
            <w:r w:rsidR="00BF5313" w:rsidRPr="00910B31">
              <w:rPr>
                <w:rFonts w:ascii="Calibri" w:eastAsia="Times New Roman" w:hAnsi="Calibri" w:cs="Calibri"/>
                <w:lang w:eastAsia="en-NZ"/>
              </w:rPr>
              <w:t>se a meat thermometer to check temperatures at the middle of the thickest part (where the temperature should be 75°C or more).</w:t>
            </w:r>
          </w:p>
          <w:p w:rsidR="00BF5313" w:rsidRPr="00910B31" w:rsidRDefault="00C44B59" w:rsidP="00BF5313">
            <w:pPr>
              <w:numPr>
                <w:ilvl w:val="0"/>
                <w:numId w:val="17"/>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d</w:t>
            </w:r>
            <w:r w:rsidR="00BF5313" w:rsidRPr="00910B31">
              <w:rPr>
                <w:rFonts w:ascii="Calibri" w:eastAsia="Times New Roman" w:hAnsi="Calibri" w:cs="Calibri"/>
                <w:lang w:eastAsia="en-NZ"/>
              </w:rPr>
              <w:t>efrost frozen foods thoroughly so they cook properly in the middle. Or, follow cooking instructions on labels or packaging that say you can cook the food directly from frozen.</w:t>
            </w:r>
          </w:p>
          <w:p w:rsidR="00BF5313" w:rsidRPr="00910B31" w:rsidRDefault="00C44B59" w:rsidP="00BF5313">
            <w:pPr>
              <w:numPr>
                <w:ilvl w:val="0"/>
                <w:numId w:val="17"/>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u</w:t>
            </w:r>
            <w:r w:rsidR="00BF5313" w:rsidRPr="00910B31">
              <w:rPr>
                <w:rFonts w:ascii="Calibri" w:eastAsia="Times New Roman" w:hAnsi="Calibri" w:cs="Calibri"/>
                <w:lang w:eastAsia="en-NZ"/>
              </w:rPr>
              <w:t xml:space="preserve">se one set of utensils for raw meat and chicken, and another set for cooked food. </w:t>
            </w:r>
            <w:r>
              <w:rPr>
                <w:rFonts w:ascii="Calibri" w:eastAsia="Times New Roman" w:hAnsi="Calibri" w:cs="Calibri"/>
                <w:lang w:eastAsia="en-NZ"/>
              </w:rPr>
              <w:t>We p</w:t>
            </w:r>
            <w:r w:rsidR="00BF5313" w:rsidRPr="00910B31">
              <w:rPr>
                <w:rFonts w:ascii="Calibri" w:eastAsia="Times New Roman" w:hAnsi="Calibri" w:cs="Calibri"/>
                <w:lang w:eastAsia="en-NZ"/>
              </w:rPr>
              <w:t>ut cooked items on a clean plate, not on the one that's been used for raw ingredients.</w:t>
            </w:r>
          </w:p>
          <w:p w:rsidR="00BF5313" w:rsidRPr="00910B31" w:rsidRDefault="00C44B59" w:rsidP="00BF5313">
            <w:pPr>
              <w:numPr>
                <w:ilvl w:val="0"/>
                <w:numId w:val="17"/>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c</w:t>
            </w:r>
            <w:r w:rsidR="00BF5313" w:rsidRPr="00910B31">
              <w:rPr>
                <w:rFonts w:ascii="Calibri" w:eastAsia="Times New Roman" w:hAnsi="Calibri" w:cs="Calibri"/>
                <w:lang w:eastAsia="en-NZ"/>
              </w:rPr>
              <w:t xml:space="preserve">heck the use-by dates on food packaging. </w:t>
            </w:r>
            <w:r w:rsidR="00052D9E">
              <w:rPr>
                <w:rFonts w:ascii="Calibri" w:eastAsia="Times New Roman" w:hAnsi="Calibri" w:cs="Calibri"/>
                <w:lang w:eastAsia="en-NZ"/>
              </w:rPr>
              <w:t>We d</w:t>
            </w:r>
            <w:r w:rsidR="00BF5313" w:rsidRPr="00910B31">
              <w:rPr>
                <w:rFonts w:ascii="Calibri" w:eastAsia="Times New Roman" w:hAnsi="Calibri" w:cs="Calibri"/>
                <w:lang w:eastAsia="en-NZ"/>
              </w:rPr>
              <w:t>on't buy, eat or drink once this date has passed.</w:t>
            </w:r>
          </w:p>
          <w:p w:rsidR="00BF5313" w:rsidRPr="00910B31" w:rsidRDefault="00BF5313" w:rsidP="00052D9E">
            <w:pPr>
              <w:numPr>
                <w:ilvl w:val="0"/>
                <w:numId w:val="17"/>
              </w:numPr>
              <w:jc w:val="left"/>
              <w:rPr>
                <w:rFonts w:ascii="Calibri" w:hAnsi="Calibri" w:cs="Calibri"/>
              </w:rPr>
            </w:pPr>
            <w:r w:rsidRPr="00910B31">
              <w:rPr>
                <w:rFonts w:ascii="Calibri" w:eastAsia="Times New Roman" w:hAnsi="Calibri" w:cs="Calibri"/>
                <w:lang w:eastAsia="en-NZ"/>
              </w:rPr>
              <w:t xml:space="preserve">If food is labelled with a best-before date, it's all right to eat the food after the date has passed, as long as the food is not showing signs that it's gone 'off'. </w:t>
            </w:r>
            <w:r w:rsidR="00052D9E">
              <w:rPr>
                <w:rFonts w:ascii="Calibri" w:eastAsia="Times New Roman" w:hAnsi="Calibri" w:cs="Calibri"/>
                <w:lang w:eastAsia="en-NZ"/>
              </w:rPr>
              <w:t>We u</w:t>
            </w:r>
            <w:r w:rsidRPr="00910B31">
              <w:rPr>
                <w:rFonts w:ascii="Calibri" w:eastAsia="Times New Roman" w:hAnsi="Calibri" w:cs="Calibri"/>
                <w:lang w:eastAsia="en-NZ"/>
              </w:rPr>
              <w:t>se our sense of smell, and look for signs of decay or mould. If in doubt, chuck it out.</w:t>
            </w:r>
            <w:r w:rsidR="00910B31">
              <w:rPr>
                <w:rFonts w:ascii="Calibri" w:eastAsia="Times New Roman" w:hAnsi="Calibri" w:cs="Calibri"/>
                <w:lang w:eastAsia="en-NZ"/>
              </w:rPr>
              <w:t xml:space="preserve"> </w:t>
            </w:r>
          </w:p>
        </w:tc>
      </w:tr>
      <w:tr w:rsidR="00BF5313" w:rsidTr="006D3C31">
        <w:tc>
          <w:tcPr>
            <w:tcW w:w="1573" w:type="dxa"/>
            <w:shd w:val="clear" w:color="auto" w:fill="F2F2F2" w:themeFill="background1" w:themeFillShade="F2"/>
          </w:tcPr>
          <w:p w:rsidR="00BF5313" w:rsidRPr="008D0A6C" w:rsidRDefault="00BF5313" w:rsidP="008D0A6C">
            <w:pPr>
              <w:rPr>
                <w:rFonts w:ascii="Calibri" w:hAnsi="Calibri" w:cs="Calibri"/>
                <w:b/>
              </w:rPr>
            </w:pPr>
            <w:r w:rsidRPr="008D0A6C">
              <w:rPr>
                <w:rFonts w:ascii="Calibri" w:hAnsi="Calibri" w:cs="Calibri"/>
                <w:b/>
              </w:rPr>
              <w:t>Storing food</w:t>
            </w:r>
          </w:p>
          <w:p w:rsidR="00BF5313" w:rsidRPr="00972E46" w:rsidRDefault="00BF5313" w:rsidP="00736260">
            <w:pPr>
              <w:tabs>
                <w:tab w:val="left" w:pos="3015"/>
              </w:tabs>
              <w:jc w:val="left"/>
              <w:rPr>
                <w:rFonts w:ascii="Calibri" w:hAnsi="Calibri" w:cs="Calibri"/>
              </w:rPr>
            </w:pPr>
          </w:p>
        </w:tc>
        <w:tc>
          <w:tcPr>
            <w:tcW w:w="8209" w:type="dxa"/>
          </w:tcPr>
          <w:p w:rsidR="00BF5313" w:rsidRPr="00972E46" w:rsidRDefault="007A108B" w:rsidP="00BF5313">
            <w:pPr>
              <w:numPr>
                <w:ilvl w:val="0"/>
                <w:numId w:val="19"/>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r</w:t>
            </w:r>
            <w:r w:rsidR="00BF5313" w:rsidRPr="00972E46">
              <w:rPr>
                <w:rFonts w:ascii="Calibri" w:eastAsia="Times New Roman" w:hAnsi="Calibri" w:cs="Calibri"/>
                <w:lang w:eastAsia="en-NZ"/>
              </w:rPr>
              <w:t>efrigerate or freeze any leftovers within 2 hours – no food should be left at room temperature longer than that. </w:t>
            </w:r>
          </w:p>
          <w:p w:rsidR="00BF5313" w:rsidRPr="00972E46" w:rsidRDefault="007A108B" w:rsidP="00BF5313">
            <w:pPr>
              <w:numPr>
                <w:ilvl w:val="0"/>
                <w:numId w:val="19"/>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k</w:t>
            </w:r>
            <w:r w:rsidR="00BF5313" w:rsidRPr="00972E46">
              <w:rPr>
                <w:rFonts w:ascii="Calibri" w:eastAsia="Times New Roman" w:hAnsi="Calibri" w:cs="Calibri"/>
                <w:lang w:eastAsia="en-NZ"/>
              </w:rPr>
              <w:t>eep eggs in the fridge after purchase.</w:t>
            </w:r>
          </w:p>
          <w:p w:rsidR="00BF5313" w:rsidRPr="00972E46" w:rsidRDefault="007A108B" w:rsidP="00BF5313">
            <w:pPr>
              <w:numPr>
                <w:ilvl w:val="0"/>
                <w:numId w:val="19"/>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c</w:t>
            </w:r>
            <w:r w:rsidR="00BF5313" w:rsidRPr="00972E46">
              <w:rPr>
                <w:rFonts w:ascii="Calibri" w:eastAsia="Times New Roman" w:hAnsi="Calibri" w:cs="Calibri"/>
                <w:lang w:eastAsia="en-NZ"/>
              </w:rPr>
              <w:t>ool hot foods for up to 30 minutes in room temperature before refrigerating to prevent raising the temperature in the fridge.</w:t>
            </w:r>
          </w:p>
          <w:p w:rsidR="00BF5313" w:rsidRPr="00972E46" w:rsidRDefault="007A108B" w:rsidP="00BF5313">
            <w:pPr>
              <w:numPr>
                <w:ilvl w:val="0"/>
                <w:numId w:val="19"/>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co</w:t>
            </w:r>
            <w:r w:rsidR="00BF5313" w:rsidRPr="00972E46">
              <w:rPr>
                <w:rFonts w:ascii="Calibri" w:eastAsia="Times New Roman" w:hAnsi="Calibri" w:cs="Calibri"/>
                <w:lang w:eastAsia="en-NZ"/>
              </w:rPr>
              <w:t>ol large portions of hot food by dividing into smaller containers (this helps the food to cool faster), then cover, and refrigerate.</w:t>
            </w:r>
          </w:p>
          <w:p w:rsidR="00BF5313" w:rsidRPr="00972E46" w:rsidRDefault="00BF5313" w:rsidP="00BF5313">
            <w:pPr>
              <w:numPr>
                <w:ilvl w:val="0"/>
                <w:numId w:val="19"/>
              </w:numPr>
              <w:spacing w:before="100" w:beforeAutospacing="1" w:after="100" w:afterAutospacing="1"/>
              <w:jc w:val="left"/>
              <w:rPr>
                <w:rFonts w:ascii="Calibri" w:eastAsia="Times New Roman" w:hAnsi="Calibri" w:cs="Calibri"/>
                <w:lang w:eastAsia="en-NZ"/>
              </w:rPr>
            </w:pPr>
            <w:r w:rsidRPr="00972E46">
              <w:rPr>
                <w:rFonts w:ascii="Calibri" w:eastAsia="Times New Roman" w:hAnsi="Calibri" w:cs="Calibri"/>
                <w:lang w:eastAsia="en-NZ"/>
              </w:rPr>
              <w:t>When eating outdoors,</w:t>
            </w:r>
            <w:r w:rsidR="007A108B">
              <w:rPr>
                <w:rFonts w:ascii="Calibri" w:eastAsia="Times New Roman" w:hAnsi="Calibri" w:cs="Calibri"/>
                <w:lang w:eastAsia="en-NZ"/>
              </w:rPr>
              <w:t xml:space="preserve"> we</w:t>
            </w:r>
            <w:r w:rsidRPr="00972E46">
              <w:rPr>
                <w:rFonts w:ascii="Calibri" w:eastAsia="Times New Roman" w:hAnsi="Calibri" w:cs="Calibri"/>
                <w:lang w:eastAsia="en-NZ"/>
              </w:rPr>
              <w:t xml:space="preserve"> keep chilled foods (like salads) in a chilly bag or bin with ice packs until needed.</w:t>
            </w:r>
          </w:p>
          <w:p w:rsidR="00BF5313" w:rsidRDefault="007A108B" w:rsidP="00BF5313">
            <w:pPr>
              <w:numPr>
                <w:ilvl w:val="0"/>
                <w:numId w:val="19"/>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e</w:t>
            </w:r>
            <w:r w:rsidR="00BF5313" w:rsidRPr="00972E46">
              <w:rPr>
                <w:rFonts w:ascii="Calibri" w:eastAsia="Times New Roman" w:hAnsi="Calibri" w:cs="Calibri"/>
                <w:lang w:eastAsia="en-NZ"/>
              </w:rPr>
              <w:t>at leftovers within 2 days.</w:t>
            </w:r>
          </w:p>
          <w:p w:rsidR="00052D9E" w:rsidRPr="00972E46" w:rsidRDefault="00052D9E" w:rsidP="00BF5313">
            <w:pPr>
              <w:numPr>
                <w:ilvl w:val="0"/>
                <w:numId w:val="19"/>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date leftovers put in the fridge or freezer.</w:t>
            </w:r>
          </w:p>
          <w:p w:rsidR="00BF5313" w:rsidRPr="008708D1" w:rsidRDefault="00BF5313" w:rsidP="008708D1">
            <w:pPr>
              <w:numPr>
                <w:ilvl w:val="0"/>
                <w:numId w:val="19"/>
              </w:numPr>
              <w:spacing w:before="100" w:beforeAutospacing="1" w:after="100" w:afterAutospacing="1"/>
              <w:jc w:val="left"/>
              <w:rPr>
                <w:rFonts w:ascii="Calibri" w:hAnsi="Calibri" w:cs="Calibri"/>
              </w:rPr>
            </w:pPr>
            <w:r w:rsidRPr="00972E46">
              <w:rPr>
                <w:rFonts w:ascii="Calibri" w:eastAsia="Times New Roman" w:hAnsi="Calibri" w:cs="Calibri"/>
                <w:lang w:eastAsia="en-NZ"/>
              </w:rPr>
              <w:t>When in doubt, chuck it out.</w:t>
            </w:r>
          </w:p>
          <w:p w:rsidR="008708D1" w:rsidRPr="008D0A6C" w:rsidRDefault="008708D1" w:rsidP="008708D1">
            <w:pPr>
              <w:numPr>
                <w:ilvl w:val="0"/>
                <w:numId w:val="19"/>
              </w:numPr>
              <w:spacing w:before="100" w:beforeAutospacing="1" w:after="100" w:afterAutospacing="1"/>
              <w:jc w:val="left"/>
              <w:rPr>
                <w:rFonts w:ascii="Calibri" w:hAnsi="Calibri" w:cs="Calibri"/>
              </w:rPr>
            </w:pPr>
            <w:r>
              <w:rPr>
                <w:rFonts w:ascii="Calibri" w:eastAsia="Times New Roman" w:hAnsi="Calibri" w:cs="Calibri"/>
                <w:lang w:eastAsia="en-NZ"/>
              </w:rPr>
              <w:t xml:space="preserve">We check stored food and beverages for their use by dates monthly. </w:t>
            </w:r>
          </w:p>
          <w:p w:rsidR="008D0A6C" w:rsidRPr="00972E46" w:rsidRDefault="008D0A6C" w:rsidP="006D3C31">
            <w:pPr>
              <w:numPr>
                <w:ilvl w:val="0"/>
                <w:numId w:val="19"/>
              </w:numPr>
              <w:jc w:val="left"/>
              <w:rPr>
                <w:rFonts w:ascii="Calibri" w:hAnsi="Calibri" w:cs="Calibri"/>
              </w:rPr>
            </w:pPr>
            <w:r>
              <w:rPr>
                <w:rFonts w:ascii="Calibri" w:eastAsia="Times New Roman" w:hAnsi="Calibri" w:cs="Calibri"/>
                <w:lang w:eastAsia="en-NZ"/>
              </w:rPr>
              <w:t>We ensure vermin cannot contaminate any of our food and beverages</w:t>
            </w:r>
            <w:r w:rsidR="00B54B41">
              <w:rPr>
                <w:rFonts w:ascii="Calibri" w:eastAsia="Times New Roman" w:hAnsi="Calibri" w:cs="Calibri"/>
                <w:lang w:eastAsia="en-NZ"/>
              </w:rPr>
              <w:t>, by storing all food and beverage items in a dedicated space and making sure food is in a closed container</w:t>
            </w:r>
            <w:r>
              <w:rPr>
                <w:rFonts w:ascii="Calibri" w:eastAsia="Times New Roman" w:hAnsi="Calibri" w:cs="Calibri"/>
                <w:lang w:eastAsia="en-NZ"/>
              </w:rPr>
              <w:t>.</w:t>
            </w:r>
            <w:r w:rsidR="006D3C31">
              <w:rPr>
                <w:rFonts w:ascii="Calibri" w:eastAsia="Times New Roman" w:hAnsi="Calibri" w:cs="Calibri"/>
                <w:lang w:eastAsia="en-NZ"/>
              </w:rPr>
              <w:t xml:space="preserve"> </w:t>
            </w:r>
          </w:p>
        </w:tc>
      </w:tr>
      <w:tr w:rsidR="00BF5313" w:rsidTr="006D3C31">
        <w:tc>
          <w:tcPr>
            <w:tcW w:w="1573" w:type="dxa"/>
            <w:shd w:val="clear" w:color="auto" w:fill="F2F2F2" w:themeFill="background1" w:themeFillShade="F2"/>
          </w:tcPr>
          <w:p w:rsidR="008708D1" w:rsidRPr="003234DE" w:rsidRDefault="008708D1" w:rsidP="008708D1">
            <w:pPr>
              <w:jc w:val="left"/>
              <w:rPr>
                <w:rFonts w:ascii="Calibri" w:hAnsi="Calibri" w:cs="Calibri"/>
                <w:b/>
              </w:rPr>
            </w:pPr>
            <w:r w:rsidRPr="003234DE">
              <w:rPr>
                <w:rFonts w:ascii="Calibri" w:hAnsi="Calibri" w:cs="Calibri"/>
                <w:b/>
              </w:rPr>
              <w:t>Storing food in the fridge</w:t>
            </w:r>
          </w:p>
          <w:p w:rsidR="00BF5313" w:rsidRPr="003234DE" w:rsidRDefault="00BF5313" w:rsidP="008708D1">
            <w:pPr>
              <w:jc w:val="left"/>
              <w:rPr>
                <w:rFonts w:ascii="Calibri" w:hAnsi="Calibri" w:cs="Calibri"/>
                <w:b/>
              </w:rPr>
            </w:pPr>
          </w:p>
        </w:tc>
        <w:tc>
          <w:tcPr>
            <w:tcW w:w="8209" w:type="dxa"/>
          </w:tcPr>
          <w:p w:rsidR="008708D1" w:rsidRDefault="00BF5313" w:rsidP="008708D1">
            <w:pPr>
              <w:jc w:val="left"/>
              <w:rPr>
                <w:rFonts w:ascii="Calibri" w:eastAsia="Times New Roman" w:hAnsi="Calibri" w:cs="Calibri"/>
                <w:lang w:eastAsia="en-NZ"/>
              </w:rPr>
            </w:pPr>
            <w:r w:rsidRPr="008708D1">
              <w:rPr>
                <w:rFonts w:ascii="Calibri" w:eastAsia="Times New Roman" w:hAnsi="Calibri" w:cs="Calibri"/>
                <w:lang w:eastAsia="en-NZ"/>
              </w:rPr>
              <w:t xml:space="preserve">Most harmful bacteria cannot grow at low refrigeration temperatures. Set </w:t>
            </w:r>
            <w:r w:rsidR="008708D1">
              <w:rPr>
                <w:rFonts w:ascii="Calibri" w:eastAsia="Times New Roman" w:hAnsi="Calibri" w:cs="Calibri"/>
                <w:lang w:eastAsia="en-NZ"/>
              </w:rPr>
              <w:t xml:space="preserve">the </w:t>
            </w:r>
            <w:r w:rsidRPr="008708D1">
              <w:rPr>
                <w:rFonts w:ascii="Calibri" w:eastAsia="Times New Roman" w:hAnsi="Calibri" w:cs="Calibri"/>
                <w:lang w:eastAsia="en-NZ"/>
              </w:rPr>
              <w:t>fridge temperature between 2°C and 5°C and follow these tips</w:t>
            </w:r>
            <w:r w:rsidR="008708D1">
              <w:rPr>
                <w:rFonts w:ascii="Calibri" w:eastAsia="Times New Roman" w:hAnsi="Calibri" w:cs="Calibri"/>
                <w:lang w:eastAsia="en-NZ"/>
              </w:rPr>
              <w:t xml:space="preserve">: </w:t>
            </w:r>
          </w:p>
          <w:p w:rsidR="008708D1" w:rsidRPr="008708D1" w:rsidRDefault="005123FC" w:rsidP="005123FC">
            <w:pPr>
              <w:pStyle w:val="ListParagraph"/>
              <w:numPr>
                <w:ilvl w:val="0"/>
                <w:numId w:val="31"/>
              </w:numPr>
              <w:jc w:val="left"/>
              <w:rPr>
                <w:rFonts w:ascii="Calibri" w:eastAsia="Times New Roman" w:hAnsi="Calibri" w:cs="Calibri"/>
                <w:lang w:eastAsia="en-NZ"/>
              </w:rPr>
            </w:pPr>
            <w:r>
              <w:rPr>
                <w:rFonts w:ascii="Calibri" w:eastAsia="Times New Roman" w:hAnsi="Calibri" w:cs="Calibri"/>
                <w:lang w:eastAsia="en-NZ"/>
              </w:rPr>
              <w:t>We k</w:t>
            </w:r>
            <w:r w:rsidR="00BF5313" w:rsidRPr="008708D1">
              <w:rPr>
                <w:rFonts w:ascii="Calibri" w:eastAsia="Times New Roman" w:hAnsi="Calibri" w:cs="Calibri"/>
                <w:lang w:eastAsia="en-NZ"/>
              </w:rPr>
              <w:t>eep raw and cooked foods separate in the fridge.</w:t>
            </w:r>
          </w:p>
          <w:p w:rsidR="00BF5313" w:rsidRPr="008708D1" w:rsidRDefault="005123FC" w:rsidP="005123FC">
            <w:pPr>
              <w:pStyle w:val="ListParagraph"/>
              <w:numPr>
                <w:ilvl w:val="0"/>
                <w:numId w:val="31"/>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r</w:t>
            </w:r>
            <w:r w:rsidR="00BF5313" w:rsidRPr="008708D1">
              <w:rPr>
                <w:rFonts w:ascii="Calibri" w:eastAsia="Times New Roman" w:hAnsi="Calibri" w:cs="Calibri"/>
                <w:lang w:eastAsia="en-NZ"/>
              </w:rPr>
              <w:t>efrigerate raw meat on the bottom shelf, and keep it separate from cooked or other ready-to-eat foods.</w:t>
            </w:r>
          </w:p>
          <w:p w:rsidR="00BF5313" w:rsidRPr="008708D1" w:rsidRDefault="005123FC" w:rsidP="005123FC">
            <w:pPr>
              <w:numPr>
                <w:ilvl w:val="0"/>
                <w:numId w:val="31"/>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k</w:t>
            </w:r>
            <w:r w:rsidR="00BF5313" w:rsidRPr="008708D1">
              <w:rPr>
                <w:rFonts w:ascii="Calibri" w:eastAsia="Times New Roman" w:hAnsi="Calibri" w:cs="Calibri"/>
                <w:lang w:eastAsia="en-NZ"/>
              </w:rPr>
              <w:t>eep cooked food on a higher shelf than raw meat or chicken. This will prevent raw meat and chicken juices from dripping onto food that is ready-to-eat.</w:t>
            </w:r>
          </w:p>
          <w:p w:rsidR="00BF5313" w:rsidRPr="008708D1" w:rsidRDefault="008F7387" w:rsidP="005123FC">
            <w:pPr>
              <w:numPr>
                <w:ilvl w:val="0"/>
                <w:numId w:val="31"/>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k</w:t>
            </w:r>
            <w:r w:rsidR="00BF5313" w:rsidRPr="008708D1">
              <w:rPr>
                <w:rFonts w:ascii="Calibri" w:eastAsia="Times New Roman" w:hAnsi="Calibri" w:cs="Calibri"/>
                <w:lang w:eastAsia="en-NZ"/>
              </w:rPr>
              <w:t xml:space="preserve">eep </w:t>
            </w:r>
            <w:r>
              <w:rPr>
                <w:rFonts w:ascii="Calibri" w:eastAsia="Times New Roman" w:hAnsi="Calibri" w:cs="Calibri"/>
                <w:lang w:eastAsia="en-NZ"/>
              </w:rPr>
              <w:t xml:space="preserve">the </w:t>
            </w:r>
            <w:r w:rsidR="00BF5313" w:rsidRPr="008708D1">
              <w:rPr>
                <w:rFonts w:ascii="Calibri" w:eastAsia="Times New Roman" w:hAnsi="Calibri" w:cs="Calibri"/>
                <w:lang w:eastAsia="en-NZ"/>
              </w:rPr>
              <w:t>fridge clean, and don't overfill it. This can prevent cold air from circulating properly, which can affect the temperature of food inside the fridge.</w:t>
            </w:r>
          </w:p>
          <w:p w:rsidR="008D0A6C" w:rsidRPr="008708D1" w:rsidRDefault="008F7387" w:rsidP="006D3C31">
            <w:pPr>
              <w:numPr>
                <w:ilvl w:val="0"/>
                <w:numId w:val="31"/>
              </w:numPr>
              <w:jc w:val="left"/>
              <w:rPr>
                <w:rFonts w:ascii="Calibri" w:eastAsia="Times New Roman" w:hAnsi="Calibri" w:cs="Calibri"/>
                <w:lang w:eastAsia="en-NZ"/>
              </w:rPr>
            </w:pPr>
            <w:r>
              <w:rPr>
                <w:rFonts w:ascii="Calibri" w:eastAsia="Times New Roman" w:hAnsi="Calibri" w:cs="Calibri"/>
                <w:lang w:eastAsia="en-NZ"/>
              </w:rPr>
              <w:t>We w</w:t>
            </w:r>
            <w:r w:rsidR="008D0A6C">
              <w:rPr>
                <w:rFonts w:ascii="Calibri" w:eastAsia="Times New Roman" w:hAnsi="Calibri" w:cs="Calibri"/>
                <w:lang w:eastAsia="en-NZ"/>
              </w:rPr>
              <w:t xml:space="preserve">eekly check and keep a record of the fridge </w:t>
            </w:r>
            <w:r w:rsidR="00052D9E">
              <w:rPr>
                <w:rFonts w:ascii="Calibri" w:eastAsia="Times New Roman" w:hAnsi="Calibri" w:cs="Calibri"/>
                <w:lang w:eastAsia="en-NZ"/>
              </w:rPr>
              <w:t xml:space="preserve">and freezer </w:t>
            </w:r>
            <w:r w:rsidR="008D0A6C">
              <w:rPr>
                <w:rFonts w:ascii="Calibri" w:eastAsia="Times New Roman" w:hAnsi="Calibri" w:cs="Calibri"/>
                <w:lang w:eastAsia="en-NZ"/>
              </w:rPr>
              <w:t>temperature</w:t>
            </w:r>
            <w:r w:rsidR="00052D9E">
              <w:rPr>
                <w:rFonts w:ascii="Calibri" w:eastAsia="Times New Roman" w:hAnsi="Calibri" w:cs="Calibri"/>
                <w:lang w:eastAsia="en-NZ"/>
              </w:rPr>
              <w:t>s</w:t>
            </w:r>
            <w:r w:rsidR="008D0A6C">
              <w:rPr>
                <w:rFonts w:ascii="Calibri" w:eastAsia="Times New Roman" w:hAnsi="Calibri" w:cs="Calibri"/>
                <w:lang w:eastAsia="en-NZ"/>
              </w:rPr>
              <w:t xml:space="preserve">. </w:t>
            </w:r>
          </w:p>
        </w:tc>
      </w:tr>
      <w:tr w:rsidR="00BF5313" w:rsidTr="006D3C31">
        <w:tc>
          <w:tcPr>
            <w:tcW w:w="1573" w:type="dxa"/>
            <w:shd w:val="clear" w:color="auto" w:fill="F2F2F2" w:themeFill="background1" w:themeFillShade="F2"/>
          </w:tcPr>
          <w:p w:rsidR="00BF5313" w:rsidRPr="008D0A6C" w:rsidRDefault="00BF5313" w:rsidP="008D0A6C">
            <w:pPr>
              <w:jc w:val="left"/>
              <w:rPr>
                <w:rFonts w:ascii="Calibri" w:hAnsi="Calibri" w:cs="Calibri"/>
                <w:b/>
              </w:rPr>
            </w:pPr>
            <w:r w:rsidRPr="008D0A6C">
              <w:rPr>
                <w:rFonts w:ascii="Calibri" w:hAnsi="Calibri" w:cs="Calibri"/>
                <w:b/>
              </w:rPr>
              <w:t>Transporting food</w:t>
            </w:r>
          </w:p>
          <w:p w:rsidR="00BF5313" w:rsidRPr="008D0A6C" w:rsidRDefault="00BF5313" w:rsidP="00BF5313">
            <w:pPr>
              <w:pStyle w:val="Heading2"/>
              <w:rPr>
                <w:rFonts w:ascii="Calibri" w:hAnsi="Calibri" w:cs="Calibri"/>
                <w:sz w:val="22"/>
                <w:szCs w:val="22"/>
              </w:rPr>
            </w:pPr>
          </w:p>
        </w:tc>
        <w:tc>
          <w:tcPr>
            <w:tcW w:w="8209" w:type="dxa"/>
          </w:tcPr>
          <w:p w:rsidR="00BF5313" w:rsidRPr="008D0A6C" w:rsidRDefault="008F7387" w:rsidP="00BF5313">
            <w:pPr>
              <w:numPr>
                <w:ilvl w:val="0"/>
                <w:numId w:val="21"/>
              </w:numPr>
              <w:spacing w:before="100" w:beforeAutospacing="1" w:after="100" w:afterAutospacing="1"/>
              <w:jc w:val="left"/>
              <w:rPr>
                <w:rFonts w:ascii="Calibri" w:eastAsia="Times New Roman" w:hAnsi="Calibri" w:cs="Calibri"/>
                <w:lang w:eastAsia="en-NZ"/>
              </w:rPr>
            </w:pPr>
            <w:r>
              <w:rPr>
                <w:rFonts w:ascii="Calibri" w:eastAsia="Times New Roman" w:hAnsi="Calibri" w:cs="Calibri"/>
                <w:lang w:eastAsia="en-NZ"/>
              </w:rPr>
              <w:t>We k</w:t>
            </w:r>
            <w:r w:rsidR="00BF5313" w:rsidRPr="008D0A6C">
              <w:rPr>
                <w:rFonts w:ascii="Calibri" w:eastAsia="Times New Roman" w:hAnsi="Calibri" w:cs="Calibri"/>
                <w:lang w:eastAsia="en-NZ"/>
              </w:rPr>
              <w:t xml:space="preserve">eep a chilly bag or bin in </w:t>
            </w:r>
            <w:r w:rsidR="008D0A6C">
              <w:rPr>
                <w:rFonts w:ascii="Calibri" w:eastAsia="Times New Roman" w:hAnsi="Calibri" w:cs="Calibri"/>
                <w:lang w:eastAsia="en-NZ"/>
              </w:rPr>
              <w:t>the</w:t>
            </w:r>
            <w:r w:rsidR="00BF5313" w:rsidRPr="008D0A6C">
              <w:rPr>
                <w:rFonts w:ascii="Calibri" w:eastAsia="Times New Roman" w:hAnsi="Calibri" w:cs="Calibri"/>
                <w:lang w:eastAsia="en-NZ"/>
              </w:rPr>
              <w:t xml:space="preserve"> car to transport chilled or frozen foods, and transfer them to the fridge or freezer as soon as </w:t>
            </w:r>
            <w:r w:rsidR="008D0A6C">
              <w:rPr>
                <w:rFonts w:ascii="Calibri" w:eastAsia="Times New Roman" w:hAnsi="Calibri" w:cs="Calibri"/>
                <w:lang w:eastAsia="en-NZ"/>
              </w:rPr>
              <w:t xml:space="preserve">arriving at the </w:t>
            </w:r>
            <w:r w:rsidR="00BF5313" w:rsidRPr="008D0A6C">
              <w:rPr>
                <w:rFonts w:ascii="Calibri" w:eastAsia="Times New Roman" w:hAnsi="Calibri" w:cs="Calibri"/>
                <w:lang w:eastAsia="en-NZ"/>
              </w:rPr>
              <w:t>home.</w:t>
            </w:r>
          </w:p>
          <w:p w:rsidR="00BF5313" w:rsidRPr="008D0A6C" w:rsidRDefault="008F7387" w:rsidP="006D3C31">
            <w:pPr>
              <w:numPr>
                <w:ilvl w:val="0"/>
                <w:numId w:val="21"/>
              </w:numPr>
              <w:jc w:val="left"/>
              <w:rPr>
                <w:rFonts w:ascii="Calibri" w:eastAsia="Times New Roman" w:hAnsi="Calibri" w:cs="Calibri"/>
                <w:lang w:eastAsia="en-NZ"/>
              </w:rPr>
            </w:pPr>
            <w:r>
              <w:rPr>
                <w:rFonts w:ascii="Calibri" w:eastAsia="Times New Roman" w:hAnsi="Calibri" w:cs="Calibri"/>
                <w:lang w:eastAsia="en-NZ"/>
              </w:rPr>
              <w:t>We u</w:t>
            </w:r>
            <w:r w:rsidR="00BF5313" w:rsidRPr="008D0A6C">
              <w:rPr>
                <w:rFonts w:ascii="Calibri" w:eastAsia="Times New Roman" w:hAnsi="Calibri" w:cs="Calibri"/>
                <w:lang w:eastAsia="en-NZ"/>
              </w:rPr>
              <w:t xml:space="preserve">se ice packs if </w:t>
            </w:r>
            <w:r w:rsidR="008D0A6C">
              <w:rPr>
                <w:rFonts w:ascii="Calibri" w:eastAsia="Times New Roman" w:hAnsi="Calibri" w:cs="Calibri"/>
                <w:lang w:eastAsia="en-NZ"/>
              </w:rPr>
              <w:t xml:space="preserve">the </w:t>
            </w:r>
            <w:r w:rsidR="00BF5313" w:rsidRPr="008D0A6C">
              <w:rPr>
                <w:rFonts w:ascii="Calibri" w:eastAsia="Times New Roman" w:hAnsi="Calibri" w:cs="Calibri"/>
                <w:lang w:eastAsia="en-NZ"/>
              </w:rPr>
              <w:t xml:space="preserve">travel times </w:t>
            </w:r>
            <w:r w:rsidR="008D0A6C">
              <w:rPr>
                <w:rFonts w:ascii="Calibri" w:eastAsia="Times New Roman" w:hAnsi="Calibri" w:cs="Calibri"/>
                <w:lang w:eastAsia="en-NZ"/>
              </w:rPr>
              <w:t xml:space="preserve">are long </w:t>
            </w:r>
            <w:r w:rsidR="00BF5313" w:rsidRPr="008D0A6C">
              <w:rPr>
                <w:rFonts w:ascii="Calibri" w:eastAsia="Times New Roman" w:hAnsi="Calibri" w:cs="Calibri"/>
                <w:lang w:eastAsia="en-NZ"/>
              </w:rPr>
              <w:t>after shopping</w:t>
            </w:r>
            <w:r w:rsidR="008D0A6C">
              <w:rPr>
                <w:rFonts w:ascii="Calibri" w:eastAsia="Times New Roman" w:hAnsi="Calibri" w:cs="Calibri"/>
                <w:lang w:eastAsia="en-NZ"/>
              </w:rPr>
              <w:t xml:space="preserve">. </w:t>
            </w:r>
            <w:r w:rsidR="00BF5313" w:rsidRPr="008D0A6C">
              <w:rPr>
                <w:rFonts w:ascii="Calibri" w:eastAsia="Times New Roman" w:hAnsi="Calibri" w:cs="Calibri"/>
                <w:lang w:eastAsia="en-NZ"/>
              </w:rPr>
              <w:t xml:space="preserve"> </w:t>
            </w:r>
          </w:p>
        </w:tc>
      </w:tr>
      <w:tr w:rsidR="008D0A6C" w:rsidTr="006D3C31">
        <w:tc>
          <w:tcPr>
            <w:tcW w:w="1573" w:type="dxa"/>
            <w:shd w:val="clear" w:color="auto" w:fill="F2F2F2" w:themeFill="background1" w:themeFillShade="F2"/>
          </w:tcPr>
          <w:p w:rsidR="008D0A6C" w:rsidRPr="008D0A6C" w:rsidRDefault="006D3C31" w:rsidP="008D0A6C">
            <w:pPr>
              <w:jc w:val="left"/>
              <w:rPr>
                <w:rFonts w:ascii="Calibri" w:hAnsi="Calibri" w:cs="Calibri"/>
                <w:b/>
              </w:rPr>
            </w:pPr>
            <w:r>
              <w:rPr>
                <w:rFonts w:ascii="Calibri" w:hAnsi="Calibri" w:cs="Calibri"/>
                <w:b/>
              </w:rPr>
              <w:t>F</w:t>
            </w:r>
            <w:r w:rsidR="008D0A6C">
              <w:rPr>
                <w:rFonts w:ascii="Calibri" w:hAnsi="Calibri" w:cs="Calibri"/>
                <w:b/>
              </w:rPr>
              <w:t>ood waste</w:t>
            </w:r>
          </w:p>
        </w:tc>
        <w:tc>
          <w:tcPr>
            <w:tcW w:w="8209" w:type="dxa"/>
          </w:tcPr>
          <w:p w:rsidR="008D0A6C" w:rsidRPr="00FC3974" w:rsidRDefault="000B53C0" w:rsidP="00FC3974">
            <w:pPr>
              <w:pStyle w:val="ListParagraph"/>
              <w:numPr>
                <w:ilvl w:val="0"/>
                <w:numId w:val="33"/>
              </w:numPr>
              <w:jc w:val="left"/>
              <w:rPr>
                <w:rFonts w:ascii="Calibri" w:eastAsia="Times New Roman" w:hAnsi="Calibri" w:cs="Calibri"/>
                <w:lang w:eastAsia="en-NZ"/>
              </w:rPr>
            </w:pPr>
            <w:r w:rsidRPr="00FC3974">
              <w:rPr>
                <w:rFonts w:ascii="Calibri" w:eastAsia="Times New Roman" w:hAnsi="Calibri" w:cs="Calibri"/>
                <w:lang w:eastAsia="en-NZ"/>
              </w:rPr>
              <w:t>We minimise food waste by:</w:t>
            </w:r>
            <w:r w:rsidR="00FC3974" w:rsidRPr="00FC3974">
              <w:rPr>
                <w:rFonts w:ascii="Calibri" w:eastAsia="Times New Roman" w:hAnsi="Calibri" w:cs="Calibri"/>
                <w:lang w:eastAsia="en-NZ"/>
              </w:rPr>
              <w:t xml:space="preserve"> </w:t>
            </w:r>
          </w:p>
          <w:p w:rsidR="00FC3974" w:rsidRDefault="00FC3974" w:rsidP="00FC3974">
            <w:pPr>
              <w:pStyle w:val="ListParagraph"/>
              <w:numPr>
                <w:ilvl w:val="0"/>
                <w:numId w:val="32"/>
              </w:numPr>
              <w:jc w:val="left"/>
              <w:rPr>
                <w:rFonts w:ascii="Calibri" w:eastAsia="Times New Roman" w:hAnsi="Calibri" w:cs="Calibri"/>
                <w:lang w:eastAsia="en-NZ"/>
              </w:rPr>
            </w:pPr>
            <w:r>
              <w:rPr>
                <w:rFonts w:ascii="Calibri" w:eastAsia="Times New Roman" w:hAnsi="Calibri" w:cs="Calibri"/>
                <w:lang w:eastAsia="en-NZ"/>
              </w:rPr>
              <w:t>Keeping track of ‘use by’ and ‘best before’ dates and food.</w:t>
            </w:r>
          </w:p>
          <w:p w:rsidR="00FC3974" w:rsidRDefault="00FC3974" w:rsidP="00FC3974">
            <w:pPr>
              <w:pStyle w:val="ListParagraph"/>
              <w:numPr>
                <w:ilvl w:val="0"/>
                <w:numId w:val="32"/>
              </w:numPr>
              <w:jc w:val="left"/>
              <w:rPr>
                <w:rFonts w:ascii="Calibri" w:eastAsia="Times New Roman" w:hAnsi="Calibri" w:cs="Calibri"/>
                <w:lang w:eastAsia="en-NZ"/>
              </w:rPr>
            </w:pPr>
            <w:r>
              <w:rPr>
                <w:rFonts w:ascii="Calibri" w:eastAsia="Times New Roman" w:hAnsi="Calibri" w:cs="Calibri"/>
                <w:lang w:eastAsia="en-NZ"/>
              </w:rPr>
              <w:t>Freezing food.</w:t>
            </w:r>
          </w:p>
          <w:p w:rsidR="000B53C0" w:rsidRDefault="00FC3974" w:rsidP="00FC3974">
            <w:pPr>
              <w:pStyle w:val="ListParagraph"/>
              <w:numPr>
                <w:ilvl w:val="0"/>
                <w:numId w:val="32"/>
              </w:numPr>
              <w:jc w:val="left"/>
              <w:rPr>
                <w:rFonts w:ascii="Calibri" w:eastAsia="Times New Roman" w:hAnsi="Calibri" w:cs="Calibri"/>
                <w:lang w:eastAsia="en-NZ"/>
              </w:rPr>
            </w:pPr>
            <w:r w:rsidRPr="00FC3974">
              <w:rPr>
                <w:rFonts w:ascii="Calibri" w:eastAsia="Times New Roman" w:hAnsi="Calibri" w:cs="Calibri"/>
                <w:lang w:eastAsia="en-NZ"/>
              </w:rPr>
              <w:t xml:space="preserve">Not buying too much </w:t>
            </w:r>
            <w:r w:rsidR="006D3C31">
              <w:rPr>
                <w:rFonts w:ascii="Calibri" w:eastAsia="Times New Roman" w:hAnsi="Calibri" w:cs="Calibri"/>
                <w:lang w:eastAsia="en-NZ"/>
              </w:rPr>
              <w:t xml:space="preserve">perishable </w:t>
            </w:r>
            <w:r w:rsidRPr="00FC3974">
              <w:rPr>
                <w:rFonts w:ascii="Calibri" w:eastAsia="Times New Roman" w:hAnsi="Calibri" w:cs="Calibri"/>
                <w:lang w:eastAsia="en-NZ"/>
              </w:rPr>
              <w:t xml:space="preserve">food. </w:t>
            </w:r>
          </w:p>
          <w:p w:rsidR="009A420B" w:rsidRPr="009A420B" w:rsidRDefault="009A420B" w:rsidP="009A420B">
            <w:pPr>
              <w:pStyle w:val="ListParagraph"/>
              <w:numPr>
                <w:ilvl w:val="0"/>
                <w:numId w:val="32"/>
              </w:numPr>
              <w:ind w:left="304" w:hanging="283"/>
              <w:jc w:val="left"/>
              <w:rPr>
                <w:rFonts w:ascii="Calibri" w:eastAsia="Times New Roman" w:hAnsi="Calibri" w:cs="Calibri"/>
                <w:lang w:eastAsia="en-NZ"/>
              </w:rPr>
            </w:pPr>
            <w:r>
              <w:rPr>
                <w:rFonts w:ascii="Calibri" w:eastAsia="Times New Roman" w:hAnsi="Calibri" w:cs="Calibri"/>
                <w:lang w:eastAsia="en-NZ"/>
              </w:rPr>
              <w:t>We dispose of food waste by:</w:t>
            </w:r>
          </w:p>
          <w:p w:rsidR="00FC3974" w:rsidRDefault="009A420B" w:rsidP="009A420B">
            <w:pPr>
              <w:pStyle w:val="ListParagraph"/>
              <w:numPr>
                <w:ilvl w:val="0"/>
                <w:numId w:val="32"/>
              </w:numPr>
              <w:jc w:val="both"/>
              <w:rPr>
                <w:rFonts w:ascii="Calibri" w:eastAsia="Times New Roman" w:hAnsi="Calibri" w:cs="Calibri"/>
                <w:lang w:eastAsia="en-NZ"/>
              </w:rPr>
            </w:pPr>
            <w:r>
              <w:rPr>
                <w:rFonts w:ascii="Calibri" w:eastAsia="Times New Roman" w:hAnsi="Calibri" w:cs="Calibri"/>
                <w:lang w:eastAsia="en-NZ"/>
              </w:rPr>
              <w:t>U</w:t>
            </w:r>
            <w:r w:rsidR="00FC3974" w:rsidRPr="00FC3974">
              <w:rPr>
                <w:rFonts w:ascii="Calibri" w:eastAsia="Times New Roman" w:hAnsi="Calibri" w:cs="Calibri"/>
                <w:lang w:eastAsia="en-NZ"/>
              </w:rPr>
              <w:t>s</w:t>
            </w:r>
            <w:r>
              <w:rPr>
                <w:rFonts w:ascii="Calibri" w:eastAsia="Times New Roman" w:hAnsi="Calibri" w:cs="Calibri"/>
                <w:lang w:eastAsia="en-NZ"/>
              </w:rPr>
              <w:t>ing</w:t>
            </w:r>
            <w:r w:rsidR="00FC3974" w:rsidRPr="00FC3974">
              <w:rPr>
                <w:rFonts w:ascii="Calibri" w:eastAsia="Times New Roman" w:hAnsi="Calibri" w:cs="Calibri"/>
                <w:lang w:eastAsia="en-NZ"/>
              </w:rPr>
              <w:t xml:space="preserve"> the kerbside food scrap collection bins provided by the council.</w:t>
            </w:r>
            <w:r w:rsidR="00FC3974">
              <w:rPr>
                <w:rFonts w:ascii="Calibri" w:eastAsia="Times New Roman" w:hAnsi="Calibri" w:cs="Calibri"/>
                <w:lang w:eastAsia="en-NZ"/>
              </w:rPr>
              <w:t xml:space="preserve"> </w:t>
            </w:r>
          </w:p>
          <w:p w:rsidR="00FC3974" w:rsidRDefault="006F3CD2" w:rsidP="009A420B">
            <w:pPr>
              <w:pStyle w:val="ListParagraph"/>
              <w:numPr>
                <w:ilvl w:val="0"/>
                <w:numId w:val="32"/>
              </w:numPr>
              <w:jc w:val="both"/>
              <w:rPr>
                <w:rFonts w:ascii="Calibri" w:eastAsia="Times New Roman" w:hAnsi="Calibri" w:cs="Calibri"/>
                <w:lang w:eastAsia="en-NZ"/>
              </w:rPr>
            </w:pPr>
            <w:hyperlink r:id="rId41" w:history="1">
              <w:r w:rsidR="00FC3974" w:rsidRPr="003234DE">
                <w:rPr>
                  <w:rStyle w:val="Hyperlink"/>
                  <w:rFonts w:ascii="Calibri" w:eastAsia="Times New Roman" w:hAnsi="Calibri" w:cs="Calibri"/>
                  <w:lang w:eastAsia="en-NZ"/>
                </w:rPr>
                <w:t>I</w:t>
              </w:r>
              <w:r w:rsidR="003234DE" w:rsidRPr="003234DE">
                <w:rPr>
                  <w:rStyle w:val="Hyperlink"/>
                  <w:rFonts w:ascii="Calibri" w:eastAsia="Times New Roman" w:hAnsi="Calibri" w:cs="Calibri"/>
                  <w:lang w:eastAsia="en-NZ"/>
                </w:rPr>
                <w:t>f possible we</w:t>
              </w:r>
            </w:hyperlink>
            <w:r w:rsidR="00FC3974">
              <w:rPr>
                <w:rFonts w:ascii="Calibri" w:eastAsia="Times New Roman" w:hAnsi="Calibri" w:cs="Calibri"/>
                <w:lang w:eastAsia="en-NZ"/>
              </w:rPr>
              <w:t>:</w:t>
            </w:r>
          </w:p>
          <w:p w:rsidR="00FC3974" w:rsidRDefault="00FC3974" w:rsidP="009A420B">
            <w:pPr>
              <w:pStyle w:val="ListParagraph"/>
              <w:numPr>
                <w:ilvl w:val="2"/>
                <w:numId w:val="32"/>
              </w:numPr>
              <w:jc w:val="both"/>
              <w:rPr>
                <w:rFonts w:ascii="Calibri" w:eastAsia="Times New Roman" w:hAnsi="Calibri" w:cs="Calibri"/>
                <w:lang w:eastAsia="en-NZ"/>
              </w:rPr>
            </w:pPr>
            <w:r>
              <w:rPr>
                <w:rFonts w:ascii="Calibri" w:eastAsia="Times New Roman" w:hAnsi="Calibri" w:cs="Calibri"/>
                <w:lang w:eastAsia="en-NZ"/>
              </w:rPr>
              <w:t>Compost our food scraps</w:t>
            </w:r>
            <w:r w:rsidR="004E43CB">
              <w:rPr>
                <w:rFonts w:ascii="Calibri" w:eastAsia="Times New Roman" w:hAnsi="Calibri" w:cs="Calibri"/>
                <w:lang w:eastAsia="en-NZ"/>
              </w:rPr>
              <w:t>.</w:t>
            </w:r>
          </w:p>
          <w:p w:rsidR="00FC3974" w:rsidRDefault="00FC3974" w:rsidP="009A420B">
            <w:pPr>
              <w:pStyle w:val="ListParagraph"/>
              <w:numPr>
                <w:ilvl w:val="2"/>
                <w:numId w:val="32"/>
              </w:numPr>
              <w:jc w:val="left"/>
              <w:rPr>
                <w:rFonts w:ascii="Calibri" w:eastAsia="Times New Roman" w:hAnsi="Calibri" w:cs="Calibri"/>
                <w:lang w:eastAsia="en-NZ"/>
              </w:rPr>
            </w:pPr>
            <w:r w:rsidRPr="003234DE">
              <w:rPr>
                <w:rFonts w:ascii="Calibri" w:eastAsia="Times New Roman" w:hAnsi="Calibri" w:cs="Calibri"/>
                <w:lang w:eastAsia="en-NZ"/>
              </w:rPr>
              <w:t>Maintain a worm farm.</w:t>
            </w:r>
          </w:p>
          <w:p w:rsidR="003234DE" w:rsidRPr="00FC3974" w:rsidRDefault="003234DE" w:rsidP="009A420B">
            <w:pPr>
              <w:pStyle w:val="ListParagraph"/>
              <w:numPr>
                <w:ilvl w:val="2"/>
                <w:numId w:val="32"/>
              </w:numPr>
              <w:jc w:val="left"/>
              <w:rPr>
                <w:rFonts w:ascii="Calibri" w:eastAsia="Times New Roman" w:hAnsi="Calibri" w:cs="Calibri"/>
                <w:lang w:eastAsia="en-NZ"/>
              </w:rPr>
            </w:pPr>
            <w:r>
              <w:rPr>
                <w:rFonts w:ascii="Calibri" w:eastAsia="Times New Roman" w:hAnsi="Calibri" w:cs="Calibri"/>
                <w:lang w:eastAsia="en-NZ"/>
              </w:rPr>
              <w:t>Use a bokashi system</w:t>
            </w:r>
            <w:r w:rsidR="004E43CB">
              <w:rPr>
                <w:rFonts w:ascii="Calibri" w:eastAsia="Times New Roman" w:hAnsi="Calibri" w:cs="Calibri"/>
                <w:lang w:eastAsia="en-NZ"/>
              </w:rPr>
              <w:t>.</w:t>
            </w:r>
          </w:p>
        </w:tc>
      </w:tr>
    </w:tbl>
    <w:p w:rsidR="003C451B" w:rsidRDefault="003C451B" w:rsidP="00FA2579">
      <w:pPr>
        <w:tabs>
          <w:tab w:val="left" w:pos="3015"/>
        </w:tabs>
        <w:jc w:val="left"/>
      </w:pPr>
    </w:p>
    <w:sectPr w:rsidR="003C451B" w:rsidSect="00F467D3">
      <w:headerReference w:type="default" r:id="rId42"/>
      <w:footerReference w:type="default" r:id="rId43"/>
      <w:pgSz w:w="11906" w:h="16838"/>
      <w:pgMar w:top="1440" w:right="1440" w:bottom="993" w:left="144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CD2" w:rsidRDefault="006F3CD2" w:rsidP="00E06935">
      <w:r>
        <w:separator/>
      </w:r>
    </w:p>
  </w:endnote>
  <w:endnote w:type="continuationSeparator" w:id="0">
    <w:p w:rsidR="006F3CD2" w:rsidRDefault="006F3CD2" w:rsidP="00E0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stonScrip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03"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53"/>
      <w:gridCol w:w="823"/>
      <w:gridCol w:w="1418"/>
      <w:gridCol w:w="1276"/>
      <w:gridCol w:w="1275"/>
      <w:gridCol w:w="862"/>
      <w:gridCol w:w="1406"/>
      <w:gridCol w:w="1560"/>
      <w:gridCol w:w="1275"/>
    </w:tblGrid>
    <w:tr w:rsidR="008572E9" w:rsidTr="008572E9">
      <w:trPr>
        <w:trHeight w:val="306"/>
      </w:trPr>
      <w:tc>
        <w:tcPr>
          <w:tcW w:w="955" w:type="dxa"/>
          <w:tcBorders>
            <w:top w:val="single" w:sz="4" w:space="0" w:color="auto"/>
            <w:left w:val="single" w:sz="4" w:space="0" w:color="auto"/>
            <w:bottom w:val="single" w:sz="4" w:space="0" w:color="auto"/>
            <w:right w:val="single" w:sz="4" w:space="0" w:color="auto"/>
          </w:tcBorders>
          <w:hideMark/>
        </w:tcPr>
        <w:p w:rsidR="008572E9" w:rsidRDefault="008572E9" w:rsidP="00EF333C">
          <w:pPr>
            <w:pStyle w:val="Footer"/>
            <w:jc w:val="both"/>
            <w:rPr>
              <w:rFonts w:ascii="Calibri" w:hAnsi="Calibri" w:cs="Calibri"/>
            </w:rPr>
          </w:pPr>
          <w:r>
            <w:rPr>
              <w:rFonts w:ascii="Calibri" w:hAnsi="Calibri" w:cs="Calibri"/>
            </w:rPr>
            <w:t>Version:</w:t>
          </w:r>
        </w:p>
      </w:tc>
      <w:tc>
        <w:tcPr>
          <w:tcW w:w="453" w:type="dxa"/>
          <w:tcBorders>
            <w:top w:val="single" w:sz="4" w:space="0" w:color="auto"/>
            <w:left w:val="single" w:sz="4" w:space="0" w:color="auto"/>
            <w:bottom w:val="single" w:sz="4" w:space="0" w:color="auto"/>
            <w:right w:val="single" w:sz="4" w:space="0" w:color="auto"/>
          </w:tcBorders>
          <w:hideMark/>
        </w:tcPr>
        <w:p w:rsidR="008572E9" w:rsidRDefault="008572E9" w:rsidP="00A34C5E">
          <w:pPr>
            <w:pStyle w:val="Footer"/>
            <w:jc w:val="both"/>
            <w:rPr>
              <w:rFonts w:ascii="Calibri" w:hAnsi="Calibri" w:cs="Calibri"/>
            </w:rPr>
          </w:pPr>
          <w:r>
            <w:rPr>
              <w:rFonts w:ascii="Calibri" w:hAnsi="Calibri" w:cs="Calibri"/>
            </w:rPr>
            <w:t>V</w:t>
          </w:r>
          <w:r w:rsidR="00A34C5E">
            <w:rPr>
              <w:rFonts w:ascii="Calibri" w:hAnsi="Calibri" w:cs="Calibri"/>
            </w:rPr>
            <w:t>3</w:t>
          </w:r>
        </w:p>
      </w:tc>
      <w:tc>
        <w:tcPr>
          <w:tcW w:w="823" w:type="dxa"/>
          <w:tcBorders>
            <w:top w:val="single" w:sz="4" w:space="0" w:color="auto"/>
            <w:left w:val="single" w:sz="4" w:space="0" w:color="auto"/>
            <w:bottom w:val="single" w:sz="4" w:space="0" w:color="auto"/>
            <w:right w:val="single" w:sz="4" w:space="0" w:color="auto"/>
          </w:tcBorders>
          <w:hideMark/>
        </w:tcPr>
        <w:p w:rsidR="008572E9" w:rsidRDefault="008572E9" w:rsidP="00EF333C">
          <w:pPr>
            <w:pStyle w:val="Footer"/>
            <w:jc w:val="both"/>
            <w:rPr>
              <w:rFonts w:ascii="Calibri" w:hAnsi="Calibri" w:cs="Calibri"/>
            </w:rPr>
          </w:pPr>
          <w:r>
            <w:rPr>
              <w:rFonts w:ascii="Calibri" w:hAnsi="Calibri" w:cs="Calibri"/>
            </w:rPr>
            <w:t xml:space="preserve">Issued </w:t>
          </w:r>
        </w:p>
      </w:tc>
      <w:tc>
        <w:tcPr>
          <w:tcW w:w="1418" w:type="dxa"/>
          <w:tcBorders>
            <w:top w:val="single" w:sz="4" w:space="0" w:color="auto"/>
            <w:left w:val="single" w:sz="4" w:space="0" w:color="auto"/>
            <w:bottom w:val="single" w:sz="4" w:space="0" w:color="auto"/>
            <w:right w:val="single" w:sz="4" w:space="0" w:color="auto"/>
          </w:tcBorders>
          <w:hideMark/>
        </w:tcPr>
        <w:p w:rsidR="008572E9" w:rsidRDefault="008572E9" w:rsidP="00A34C5E">
          <w:pPr>
            <w:pStyle w:val="Footer"/>
            <w:jc w:val="both"/>
            <w:rPr>
              <w:rFonts w:ascii="Calibri" w:hAnsi="Calibri" w:cs="Calibri"/>
            </w:rPr>
          </w:pPr>
          <w:r>
            <w:rPr>
              <w:rFonts w:ascii="Calibri" w:hAnsi="Calibri" w:cs="Calibri"/>
            </w:rPr>
            <w:t>March 20</w:t>
          </w:r>
          <w:r w:rsidR="00A34C5E">
            <w:rPr>
              <w:rFonts w:ascii="Calibri" w:hAnsi="Calibri" w:cs="Calibri"/>
            </w:rPr>
            <w:t>24</w:t>
          </w:r>
        </w:p>
      </w:tc>
      <w:tc>
        <w:tcPr>
          <w:tcW w:w="1276" w:type="dxa"/>
          <w:tcBorders>
            <w:top w:val="single" w:sz="4" w:space="0" w:color="auto"/>
            <w:left w:val="single" w:sz="4" w:space="0" w:color="auto"/>
            <w:bottom w:val="single" w:sz="4" w:space="0" w:color="auto"/>
            <w:right w:val="single" w:sz="4" w:space="0" w:color="auto"/>
          </w:tcBorders>
          <w:hideMark/>
        </w:tcPr>
        <w:p w:rsidR="008572E9" w:rsidRDefault="008572E9" w:rsidP="00EF333C">
          <w:pPr>
            <w:pStyle w:val="Footer"/>
            <w:jc w:val="both"/>
            <w:rPr>
              <w:rFonts w:ascii="Calibri" w:hAnsi="Calibri" w:cs="Calibri"/>
            </w:rPr>
          </w:pPr>
          <w:r>
            <w:rPr>
              <w:rFonts w:ascii="Calibri" w:hAnsi="Calibri" w:cs="Calibri"/>
            </w:rPr>
            <w:t>Created by:</w:t>
          </w:r>
        </w:p>
      </w:tc>
      <w:tc>
        <w:tcPr>
          <w:tcW w:w="1275" w:type="dxa"/>
          <w:tcBorders>
            <w:top w:val="single" w:sz="4" w:space="0" w:color="auto"/>
            <w:left w:val="single" w:sz="4" w:space="0" w:color="auto"/>
            <w:bottom w:val="single" w:sz="4" w:space="0" w:color="auto"/>
            <w:right w:val="single" w:sz="4" w:space="0" w:color="auto"/>
          </w:tcBorders>
          <w:hideMark/>
        </w:tcPr>
        <w:p w:rsidR="008572E9" w:rsidRDefault="008572E9" w:rsidP="00EF333C">
          <w:pPr>
            <w:pStyle w:val="Footer"/>
            <w:jc w:val="both"/>
            <w:rPr>
              <w:rFonts w:ascii="Calibri" w:hAnsi="Calibri" w:cs="Calibri"/>
            </w:rPr>
          </w:pPr>
          <w:r>
            <w:rPr>
              <w:rFonts w:ascii="Calibri" w:hAnsi="Calibri" w:cs="Calibri"/>
            </w:rPr>
            <w:t>GSHarnisch</w:t>
          </w:r>
        </w:p>
      </w:tc>
      <w:tc>
        <w:tcPr>
          <w:tcW w:w="862" w:type="dxa"/>
          <w:tcBorders>
            <w:top w:val="single" w:sz="4" w:space="0" w:color="auto"/>
            <w:left w:val="single" w:sz="4" w:space="0" w:color="auto"/>
            <w:bottom w:val="single" w:sz="4" w:space="0" w:color="auto"/>
            <w:right w:val="single" w:sz="4" w:space="0" w:color="auto"/>
          </w:tcBorders>
          <w:hideMark/>
        </w:tcPr>
        <w:p w:rsidR="008572E9" w:rsidRDefault="008572E9" w:rsidP="00EF333C">
          <w:pPr>
            <w:pStyle w:val="Footer"/>
            <w:jc w:val="both"/>
            <w:rPr>
              <w:rFonts w:ascii="Calibri" w:hAnsi="Calibri" w:cs="Calibri"/>
            </w:rPr>
          </w:pPr>
          <w:r>
            <w:rPr>
              <w:rFonts w:ascii="Calibri" w:hAnsi="Calibri" w:cs="Calibri"/>
            </w:rPr>
            <w:t xml:space="preserve">Review </w:t>
          </w:r>
        </w:p>
      </w:tc>
      <w:tc>
        <w:tcPr>
          <w:tcW w:w="1406" w:type="dxa"/>
          <w:tcBorders>
            <w:top w:val="single" w:sz="4" w:space="0" w:color="auto"/>
            <w:left w:val="single" w:sz="4" w:space="0" w:color="auto"/>
            <w:bottom w:val="single" w:sz="4" w:space="0" w:color="auto"/>
            <w:right w:val="single" w:sz="4" w:space="0" w:color="auto"/>
          </w:tcBorders>
          <w:hideMark/>
        </w:tcPr>
        <w:p w:rsidR="008572E9" w:rsidRDefault="008572E9" w:rsidP="00A34C5E">
          <w:pPr>
            <w:pStyle w:val="Footer"/>
            <w:jc w:val="both"/>
            <w:rPr>
              <w:rFonts w:ascii="Calibri" w:hAnsi="Calibri" w:cs="Calibri"/>
            </w:rPr>
          </w:pPr>
          <w:r>
            <w:rPr>
              <w:rFonts w:ascii="Calibri" w:hAnsi="Calibri" w:cs="Calibri"/>
            </w:rPr>
            <w:t>March 202</w:t>
          </w:r>
          <w:r w:rsidR="00A34C5E">
            <w:rPr>
              <w:rFonts w:ascii="Calibri" w:hAnsi="Calibri" w:cs="Calibri"/>
            </w:rPr>
            <w:t>7</w:t>
          </w:r>
        </w:p>
      </w:tc>
      <w:tc>
        <w:tcPr>
          <w:tcW w:w="1560" w:type="dxa"/>
          <w:tcBorders>
            <w:top w:val="single" w:sz="4" w:space="0" w:color="auto"/>
            <w:left w:val="single" w:sz="4" w:space="0" w:color="auto"/>
            <w:bottom w:val="single" w:sz="4" w:space="0" w:color="auto"/>
            <w:right w:val="single" w:sz="4" w:space="0" w:color="auto"/>
          </w:tcBorders>
          <w:hideMark/>
        </w:tcPr>
        <w:p w:rsidR="008572E9" w:rsidRDefault="008572E9" w:rsidP="00EF333C">
          <w:pPr>
            <w:pStyle w:val="Footer"/>
            <w:jc w:val="both"/>
            <w:rPr>
              <w:rFonts w:ascii="Calibri" w:hAnsi="Calibri" w:cs="Calibri"/>
            </w:rPr>
          </w:pPr>
          <w:r>
            <w:rPr>
              <w:rFonts w:ascii="Calibri" w:hAnsi="Calibri" w:cs="Calibri"/>
            </w:rPr>
            <w:t>Authorised by:</w:t>
          </w:r>
        </w:p>
      </w:tc>
      <w:tc>
        <w:tcPr>
          <w:tcW w:w="1275" w:type="dxa"/>
          <w:tcBorders>
            <w:top w:val="single" w:sz="4" w:space="0" w:color="auto"/>
            <w:left w:val="single" w:sz="4" w:space="0" w:color="auto"/>
            <w:bottom w:val="single" w:sz="4" w:space="0" w:color="auto"/>
            <w:right w:val="single" w:sz="4" w:space="0" w:color="auto"/>
          </w:tcBorders>
        </w:tcPr>
        <w:p w:rsidR="008572E9" w:rsidRDefault="008572E9" w:rsidP="00EF333C">
          <w:pPr>
            <w:pStyle w:val="Footer"/>
            <w:jc w:val="both"/>
            <w:rPr>
              <w:rFonts w:ascii="Calibri" w:hAnsi="Calibri" w:cs="Calibri"/>
            </w:rPr>
          </w:pPr>
        </w:p>
      </w:tc>
    </w:tr>
  </w:tbl>
  <w:p w:rsidR="008572E9" w:rsidRDefault="00857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CD2" w:rsidRDefault="006F3CD2" w:rsidP="00E06935">
      <w:r>
        <w:separator/>
      </w:r>
    </w:p>
  </w:footnote>
  <w:footnote w:type="continuationSeparator" w:id="0">
    <w:p w:rsidR="006F3CD2" w:rsidRDefault="006F3CD2" w:rsidP="00E06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2E9" w:rsidRPr="00683631" w:rsidRDefault="008572E9" w:rsidP="006B268C">
    <w:pPr>
      <w:pStyle w:val="Header"/>
      <w:jc w:val="right"/>
      <w:rPr>
        <w:rFonts w:cstheme="minorHAnsi"/>
      </w:rPr>
    </w:pPr>
    <w:r>
      <w:rPr>
        <w:noProof/>
        <w:lang w:eastAsia="en-NZ"/>
      </w:rPr>
      <mc:AlternateContent>
        <mc:Choice Requires="wps">
          <w:drawing>
            <wp:anchor distT="0" distB="0" distL="114300" distR="114300" simplePos="0" relativeHeight="251659264" behindDoc="0" locked="0" layoutInCell="1" allowOverlap="1" wp14:anchorId="27B8E83F" wp14:editId="7BB26F0E">
              <wp:simplePos x="0" y="0"/>
              <wp:positionH relativeFrom="column">
                <wp:posOffset>-17145</wp:posOffset>
              </wp:positionH>
              <wp:positionV relativeFrom="paragraph">
                <wp:posOffset>-163830</wp:posOffset>
              </wp:positionV>
              <wp:extent cx="1085850" cy="304800"/>
              <wp:effectExtent l="0" t="0" r="0"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w="9525">
                        <a:noFill/>
                        <a:miter lim="800000"/>
                        <a:headEnd/>
                        <a:tailEnd/>
                      </a:ln>
                    </wps:spPr>
                    <wps:txbx>
                      <w:txbxContent>
                        <w:p w:rsidR="008572E9" w:rsidRPr="009C1086" w:rsidRDefault="008572E9" w:rsidP="006B268C">
                          <w:pPr>
                            <w:rPr>
                              <w:rFonts w:cstheme="minorHAnsi"/>
                            </w:rPr>
                          </w:pPr>
                          <w:r w:rsidRPr="009C1086">
                            <w:rPr>
                              <w:rFonts w:cstheme="minorHAnsi"/>
                              <w:highlight w:val="lightGray"/>
                            </w:rPr>
                            <w:t>Service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8E83F" id="_x0000_t202" coordsize="21600,21600" o:spt="202" path="m,l,21600r21600,l21600,xe">
              <v:stroke joinstyle="miter"/>
              <v:path gradientshapeok="t" o:connecttype="rect"/>
            </v:shapetype>
            <v:shape id="Text Box 2" o:spid="_x0000_s1026" type="#_x0000_t202" style="position:absolute;left:0;text-align:left;margin-left:-1.35pt;margin-top:-12.9pt;width:8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" stroked="f">
              <v:textbox>
                <w:txbxContent>
                  <w:p w:rsidR="008572E9" w:rsidRPr="009C1086" w:rsidRDefault="008572E9" w:rsidP="006B268C">
                    <w:pPr>
                      <w:rPr>
                        <w:rFonts w:cstheme="minorHAnsi"/>
                      </w:rPr>
                    </w:pPr>
                    <w:r w:rsidRPr="009C1086">
                      <w:rPr>
                        <w:rFonts w:cstheme="minorHAnsi"/>
                        <w:highlight w:val="lightGray"/>
                      </w:rPr>
                      <w:t>Service Logo</w:t>
                    </w:r>
                  </w:p>
                </w:txbxContent>
              </v:textbox>
            </v:shape>
          </w:pict>
        </mc:Fallback>
      </mc:AlternateContent>
    </w:r>
    <w:r>
      <w:rPr>
        <w:rFonts w:ascii="PrestonScript" w:hAnsi="PrestonScript"/>
        <w:color w:val="800000"/>
        <w:sz w:val="28"/>
        <w:szCs w:val="28"/>
      </w:rPr>
      <w:t xml:space="preserve"> </w:t>
    </w:r>
    <w:sdt>
      <w:sdtPr>
        <w:rPr>
          <w:rFonts w:cstheme="minorHAnsi"/>
        </w:rPr>
        <w:id w:val="1021976060"/>
        <w:docPartObj>
          <w:docPartGallery w:val="Page Numbers (Top of Page)"/>
          <w:docPartUnique/>
        </w:docPartObj>
      </w:sdtPr>
      <w:sdtEndPr/>
      <w:sdtContent>
        <w:r w:rsidRPr="00683631">
          <w:rPr>
            <w:rFonts w:cstheme="minorHAnsi"/>
          </w:rPr>
          <w:t xml:space="preserve">Page </w:t>
        </w:r>
        <w:r w:rsidRPr="00683631">
          <w:rPr>
            <w:rFonts w:cstheme="minorHAnsi"/>
            <w:b/>
            <w:bCs/>
          </w:rPr>
          <w:fldChar w:fldCharType="begin"/>
        </w:r>
        <w:r w:rsidRPr="00683631">
          <w:rPr>
            <w:rFonts w:cstheme="minorHAnsi"/>
            <w:b/>
            <w:bCs/>
          </w:rPr>
          <w:instrText xml:space="preserve"> PAGE </w:instrText>
        </w:r>
        <w:r w:rsidRPr="00683631">
          <w:rPr>
            <w:rFonts w:cstheme="minorHAnsi"/>
            <w:b/>
            <w:bCs/>
          </w:rPr>
          <w:fldChar w:fldCharType="separate"/>
        </w:r>
        <w:r w:rsidR="006F3CD2">
          <w:rPr>
            <w:rFonts w:cstheme="minorHAnsi"/>
            <w:b/>
            <w:bCs/>
            <w:noProof/>
          </w:rPr>
          <w:t>1</w:t>
        </w:r>
        <w:r w:rsidRPr="00683631">
          <w:rPr>
            <w:rFonts w:cstheme="minorHAnsi"/>
            <w:b/>
            <w:bCs/>
          </w:rPr>
          <w:fldChar w:fldCharType="end"/>
        </w:r>
        <w:r w:rsidRPr="00683631">
          <w:rPr>
            <w:rFonts w:cstheme="minorHAnsi"/>
          </w:rPr>
          <w:t xml:space="preserve"> of </w:t>
        </w:r>
        <w:r w:rsidRPr="00683631">
          <w:rPr>
            <w:rFonts w:cstheme="minorHAnsi"/>
            <w:b/>
            <w:bCs/>
          </w:rPr>
          <w:fldChar w:fldCharType="begin"/>
        </w:r>
        <w:r w:rsidRPr="00683631">
          <w:rPr>
            <w:rFonts w:cstheme="minorHAnsi"/>
            <w:b/>
            <w:bCs/>
          </w:rPr>
          <w:instrText xml:space="preserve"> NUMPAGES  </w:instrText>
        </w:r>
        <w:r w:rsidRPr="00683631">
          <w:rPr>
            <w:rFonts w:cstheme="minorHAnsi"/>
            <w:b/>
            <w:bCs/>
          </w:rPr>
          <w:fldChar w:fldCharType="separate"/>
        </w:r>
        <w:r w:rsidR="006F3CD2">
          <w:rPr>
            <w:rFonts w:cstheme="minorHAnsi"/>
            <w:b/>
            <w:bCs/>
            <w:noProof/>
          </w:rPr>
          <w:t>1</w:t>
        </w:r>
        <w:r w:rsidRPr="00683631">
          <w:rPr>
            <w:rFonts w:cstheme="minorHAnsi"/>
            <w:b/>
            <w:bCs/>
          </w:rPr>
          <w:fldChar w:fldCharType="end"/>
        </w:r>
      </w:sdtContent>
    </w:sdt>
  </w:p>
  <w:p w:rsidR="008572E9" w:rsidRDefault="008572E9" w:rsidP="00E06935">
    <w:pPr>
      <w:pStyle w:val="Header"/>
      <w:rPr>
        <w:rFonts w:ascii="Arial" w:hAnsi="Arial" w:cs="Arial"/>
        <w:b/>
        <w:sz w:val="28"/>
        <w:szCs w:val="28"/>
      </w:rPr>
    </w:pPr>
    <w:r>
      <w:rPr>
        <w:rFonts w:ascii="Arial" w:hAnsi="Arial" w:cs="Arial"/>
        <w:b/>
        <w:sz w:val="28"/>
        <w:szCs w:val="28"/>
      </w:rPr>
      <w:t>Taioranga kai hei tautoko I te oranga – Nutrition to support wellbeing</w:t>
    </w:r>
  </w:p>
  <w:p w:rsidR="008572E9" w:rsidRPr="00E06935" w:rsidRDefault="008572E9" w:rsidP="00E06935">
    <w:pPr>
      <w:pStyle w:val="Header"/>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A89"/>
    <w:multiLevelType w:val="multilevel"/>
    <w:tmpl w:val="7454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F1571"/>
    <w:multiLevelType w:val="multilevel"/>
    <w:tmpl w:val="7A8A6F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5E66DDD"/>
    <w:multiLevelType w:val="multilevel"/>
    <w:tmpl w:val="F21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10350"/>
    <w:multiLevelType w:val="multilevel"/>
    <w:tmpl w:val="84D0B5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AB37490"/>
    <w:multiLevelType w:val="multilevel"/>
    <w:tmpl w:val="2E8E4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0621E"/>
    <w:multiLevelType w:val="hybridMultilevel"/>
    <w:tmpl w:val="CAB419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E3D3802"/>
    <w:multiLevelType w:val="hybridMultilevel"/>
    <w:tmpl w:val="FC3083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FD44139"/>
    <w:multiLevelType w:val="hybridMultilevel"/>
    <w:tmpl w:val="DBB2D0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0FC1968"/>
    <w:multiLevelType w:val="hybridMultilevel"/>
    <w:tmpl w:val="A614BDE0"/>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1E33C2B"/>
    <w:multiLevelType w:val="hybridMultilevel"/>
    <w:tmpl w:val="0B1462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3F943EF"/>
    <w:multiLevelType w:val="hybridMultilevel"/>
    <w:tmpl w:val="B9C401FC"/>
    <w:lvl w:ilvl="0" w:tplc="BCF20C02">
      <w:start w:val="1"/>
      <w:numFmt w:val="bullet"/>
      <w:lvlText w:val="o"/>
      <w:lvlJc w:val="left"/>
      <w:pPr>
        <w:ind w:left="720" w:hanging="360"/>
      </w:pPr>
      <w:rPr>
        <w:rFonts w:ascii="Courier New" w:hAnsi="Courier New" w:hint="default"/>
        <w:b w:val="0"/>
        <w:i w:val="0"/>
        <w:caps w:val="0"/>
        <w:strike w:val="0"/>
        <w:dstrike w:val="0"/>
        <w:vanish w:val="0"/>
        <w:color w:val="auto"/>
        <w:sz w:val="22"/>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AF57C7"/>
    <w:multiLevelType w:val="hybridMultilevel"/>
    <w:tmpl w:val="7576C770"/>
    <w:lvl w:ilvl="0" w:tplc="53507A56">
      <w:start w:val="1"/>
      <w:numFmt w:val="bullet"/>
      <w:lvlText w:val=""/>
      <w:lvlJc w:val="left"/>
      <w:pPr>
        <w:ind w:left="72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E761B3"/>
    <w:multiLevelType w:val="hybridMultilevel"/>
    <w:tmpl w:val="D0B2DB02"/>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4AD0370"/>
    <w:multiLevelType w:val="hybridMultilevel"/>
    <w:tmpl w:val="B75CC834"/>
    <w:lvl w:ilvl="0" w:tplc="53507A56">
      <w:start w:val="1"/>
      <w:numFmt w:val="bullet"/>
      <w:lvlText w:val=""/>
      <w:lvlJc w:val="left"/>
      <w:pPr>
        <w:ind w:left="72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4BC4E97"/>
    <w:multiLevelType w:val="hybridMultilevel"/>
    <w:tmpl w:val="6B9CAAEE"/>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ACE2F4E"/>
    <w:multiLevelType w:val="hybridMultilevel"/>
    <w:tmpl w:val="F2F64D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5BC0BED"/>
    <w:multiLevelType w:val="hybridMultilevel"/>
    <w:tmpl w:val="4674639E"/>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FAE05F0"/>
    <w:multiLevelType w:val="hybridMultilevel"/>
    <w:tmpl w:val="FC841BFA"/>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02F5EF1"/>
    <w:multiLevelType w:val="hybridMultilevel"/>
    <w:tmpl w:val="1F6AA6AA"/>
    <w:lvl w:ilvl="0" w:tplc="53507A56">
      <w:start w:val="1"/>
      <w:numFmt w:val="bullet"/>
      <w:lvlText w:val=""/>
      <w:lvlJc w:val="left"/>
      <w:pPr>
        <w:ind w:left="72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3DC71E8"/>
    <w:multiLevelType w:val="multilevel"/>
    <w:tmpl w:val="3FC4A9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6A52D40"/>
    <w:multiLevelType w:val="hybridMultilevel"/>
    <w:tmpl w:val="6960F660"/>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8F45EBD"/>
    <w:multiLevelType w:val="hybridMultilevel"/>
    <w:tmpl w:val="24E4BCFA"/>
    <w:lvl w:ilvl="0" w:tplc="E40AE2CE">
      <w:start w:val="1"/>
      <w:numFmt w:val="bullet"/>
      <w:lvlText w:val=""/>
      <w:lvlJc w:val="left"/>
      <w:pPr>
        <w:ind w:left="720" w:hanging="360"/>
      </w:pPr>
      <w:rPr>
        <w:rFonts w:ascii="Symbol" w:hAnsi="Symbol" w:hint="default"/>
        <w:b w:val="0"/>
        <w:i w:val="0"/>
        <w:caps w:val="0"/>
        <w:strike w:val="0"/>
        <w:dstrike w:val="0"/>
        <w:vanish w:val="0"/>
        <w:color w:val="auto"/>
        <w:sz w:val="22"/>
        <w:vertAlign w:val="baseline"/>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9432987"/>
    <w:multiLevelType w:val="hybridMultilevel"/>
    <w:tmpl w:val="BEFE909E"/>
    <w:lvl w:ilvl="0" w:tplc="53507A56">
      <w:start w:val="1"/>
      <w:numFmt w:val="bullet"/>
      <w:lvlText w:val=""/>
      <w:lvlJc w:val="left"/>
      <w:pPr>
        <w:ind w:left="108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5B785547"/>
    <w:multiLevelType w:val="hybridMultilevel"/>
    <w:tmpl w:val="F0442A48"/>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D501BE3"/>
    <w:multiLevelType w:val="hybridMultilevel"/>
    <w:tmpl w:val="93828DB0"/>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1C634CB"/>
    <w:multiLevelType w:val="hybridMultilevel"/>
    <w:tmpl w:val="C87CD4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6563C1E"/>
    <w:multiLevelType w:val="hybridMultilevel"/>
    <w:tmpl w:val="23C241FC"/>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674E6058"/>
    <w:multiLevelType w:val="hybridMultilevel"/>
    <w:tmpl w:val="68C859CA"/>
    <w:lvl w:ilvl="0" w:tplc="E40AE2CE">
      <w:start w:val="1"/>
      <w:numFmt w:val="bullet"/>
      <w:lvlText w:val=""/>
      <w:lvlJc w:val="left"/>
      <w:pPr>
        <w:ind w:left="360" w:hanging="360"/>
      </w:pPr>
      <w:rPr>
        <w:rFonts w:ascii="Symbol" w:hAnsi="Symbol"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67916618"/>
    <w:multiLevelType w:val="multilevel"/>
    <w:tmpl w:val="2E8E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1340C2"/>
    <w:multiLevelType w:val="hybridMultilevel"/>
    <w:tmpl w:val="1A68548C"/>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997257D"/>
    <w:multiLevelType w:val="hybridMultilevel"/>
    <w:tmpl w:val="CC428E6C"/>
    <w:lvl w:ilvl="0" w:tplc="1409000D">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AEB16C8"/>
    <w:multiLevelType w:val="hybridMultilevel"/>
    <w:tmpl w:val="EFCE72DA"/>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B5A2CF1"/>
    <w:multiLevelType w:val="hybridMultilevel"/>
    <w:tmpl w:val="B106AF54"/>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0"/>
  </w:num>
  <w:num w:numId="2">
    <w:abstractNumId w:val="8"/>
  </w:num>
  <w:num w:numId="3">
    <w:abstractNumId w:val="24"/>
  </w:num>
  <w:num w:numId="4">
    <w:abstractNumId w:val="12"/>
  </w:num>
  <w:num w:numId="5">
    <w:abstractNumId w:val="14"/>
  </w:num>
  <w:num w:numId="6">
    <w:abstractNumId w:val="20"/>
  </w:num>
  <w:num w:numId="7">
    <w:abstractNumId w:val="23"/>
  </w:num>
  <w:num w:numId="8">
    <w:abstractNumId w:val="31"/>
  </w:num>
  <w:num w:numId="9">
    <w:abstractNumId w:val="15"/>
  </w:num>
  <w:num w:numId="10">
    <w:abstractNumId w:val="5"/>
  </w:num>
  <w:num w:numId="11">
    <w:abstractNumId w:val="9"/>
  </w:num>
  <w:num w:numId="12">
    <w:abstractNumId w:val="6"/>
  </w:num>
  <w:num w:numId="13">
    <w:abstractNumId w:val="4"/>
  </w:num>
  <w:num w:numId="14">
    <w:abstractNumId w:val="28"/>
  </w:num>
  <w:num w:numId="15">
    <w:abstractNumId w:val="7"/>
  </w:num>
  <w:num w:numId="16">
    <w:abstractNumId w:val="25"/>
  </w:num>
  <w:num w:numId="17">
    <w:abstractNumId w:val="3"/>
  </w:num>
  <w:num w:numId="18">
    <w:abstractNumId w:val="2"/>
  </w:num>
  <w:num w:numId="19">
    <w:abstractNumId w:val="19"/>
  </w:num>
  <w:num w:numId="20">
    <w:abstractNumId w:val="0"/>
  </w:num>
  <w:num w:numId="21">
    <w:abstractNumId w:val="1"/>
  </w:num>
  <w:num w:numId="22">
    <w:abstractNumId w:val="29"/>
  </w:num>
  <w:num w:numId="23">
    <w:abstractNumId w:val="17"/>
  </w:num>
  <w:num w:numId="24">
    <w:abstractNumId w:val="26"/>
  </w:num>
  <w:num w:numId="25">
    <w:abstractNumId w:val="13"/>
  </w:num>
  <w:num w:numId="26">
    <w:abstractNumId w:val="16"/>
  </w:num>
  <w:num w:numId="27">
    <w:abstractNumId w:val="10"/>
  </w:num>
  <w:num w:numId="28">
    <w:abstractNumId w:val="32"/>
  </w:num>
  <w:num w:numId="29">
    <w:abstractNumId w:val="11"/>
  </w:num>
  <w:num w:numId="30">
    <w:abstractNumId w:val="22"/>
  </w:num>
  <w:num w:numId="31">
    <w:abstractNumId w:val="18"/>
  </w:num>
  <w:num w:numId="32">
    <w:abstractNumId w:val="2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35"/>
    <w:rsid w:val="00003AFB"/>
    <w:rsid w:val="00013E84"/>
    <w:rsid w:val="00017E1A"/>
    <w:rsid w:val="00024C95"/>
    <w:rsid w:val="000256C6"/>
    <w:rsid w:val="0003300C"/>
    <w:rsid w:val="000346F5"/>
    <w:rsid w:val="00052D9E"/>
    <w:rsid w:val="00060D8F"/>
    <w:rsid w:val="0007223F"/>
    <w:rsid w:val="00090946"/>
    <w:rsid w:val="000B00CA"/>
    <w:rsid w:val="000B53C0"/>
    <w:rsid w:val="000C03B9"/>
    <w:rsid w:val="000D7FDD"/>
    <w:rsid w:val="000F1914"/>
    <w:rsid w:val="001014E0"/>
    <w:rsid w:val="0011424C"/>
    <w:rsid w:val="0012274E"/>
    <w:rsid w:val="00135D0D"/>
    <w:rsid w:val="00141361"/>
    <w:rsid w:val="001428A2"/>
    <w:rsid w:val="00161ED8"/>
    <w:rsid w:val="001707B5"/>
    <w:rsid w:val="00183340"/>
    <w:rsid w:val="001A297B"/>
    <w:rsid w:val="001A30A4"/>
    <w:rsid w:val="001D57C4"/>
    <w:rsid w:val="00203350"/>
    <w:rsid w:val="00217F39"/>
    <w:rsid w:val="00220F7F"/>
    <w:rsid w:val="00266844"/>
    <w:rsid w:val="002707BA"/>
    <w:rsid w:val="002819E5"/>
    <w:rsid w:val="0029654C"/>
    <w:rsid w:val="002A0644"/>
    <w:rsid w:val="002C023C"/>
    <w:rsid w:val="002C4C98"/>
    <w:rsid w:val="002C6A35"/>
    <w:rsid w:val="002D1F4F"/>
    <w:rsid w:val="002E1A15"/>
    <w:rsid w:val="002E6552"/>
    <w:rsid w:val="002E66A4"/>
    <w:rsid w:val="00307F80"/>
    <w:rsid w:val="00314D2A"/>
    <w:rsid w:val="003234DE"/>
    <w:rsid w:val="00325A58"/>
    <w:rsid w:val="00331272"/>
    <w:rsid w:val="003424D8"/>
    <w:rsid w:val="00346498"/>
    <w:rsid w:val="003520AE"/>
    <w:rsid w:val="00353163"/>
    <w:rsid w:val="003713AD"/>
    <w:rsid w:val="00374B15"/>
    <w:rsid w:val="003A2A75"/>
    <w:rsid w:val="003B106A"/>
    <w:rsid w:val="003B6BCD"/>
    <w:rsid w:val="003C451B"/>
    <w:rsid w:val="003C53C0"/>
    <w:rsid w:val="003E41EA"/>
    <w:rsid w:val="003E6E8B"/>
    <w:rsid w:val="003F324F"/>
    <w:rsid w:val="003F484A"/>
    <w:rsid w:val="003F66C3"/>
    <w:rsid w:val="00400623"/>
    <w:rsid w:val="00415F8E"/>
    <w:rsid w:val="00420E9C"/>
    <w:rsid w:val="00433F78"/>
    <w:rsid w:val="00435A7A"/>
    <w:rsid w:val="004360D0"/>
    <w:rsid w:val="00442415"/>
    <w:rsid w:val="00444164"/>
    <w:rsid w:val="00457A6C"/>
    <w:rsid w:val="00484E27"/>
    <w:rsid w:val="0049565A"/>
    <w:rsid w:val="004B077F"/>
    <w:rsid w:val="004B18F2"/>
    <w:rsid w:val="004B3D1F"/>
    <w:rsid w:val="004B62C3"/>
    <w:rsid w:val="004B755F"/>
    <w:rsid w:val="004D643E"/>
    <w:rsid w:val="004E1CFE"/>
    <w:rsid w:val="004E43CB"/>
    <w:rsid w:val="00506EAC"/>
    <w:rsid w:val="005123FC"/>
    <w:rsid w:val="00524539"/>
    <w:rsid w:val="00545C6C"/>
    <w:rsid w:val="0054655D"/>
    <w:rsid w:val="005561D5"/>
    <w:rsid w:val="00570D85"/>
    <w:rsid w:val="00572291"/>
    <w:rsid w:val="00575605"/>
    <w:rsid w:val="00575783"/>
    <w:rsid w:val="00577003"/>
    <w:rsid w:val="005A02B0"/>
    <w:rsid w:val="005B3B7C"/>
    <w:rsid w:val="005B4EB4"/>
    <w:rsid w:val="005B75F5"/>
    <w:rsid w:val="005B7EA1"/>
    <w:rsid w:val="005C1607"/>
    <w:rsid w:val="005D166C"/>
    <w:rsid w:val="005D472A"/>
    <w:rsid w:val="005E1384"/>
    <w:rsid w:val="00615244"/>
    <w:rsid w:val="006245B1"/>
    <w:rsid w:val="00651C3E"/>
    <w:rsid w:val="00653A82"/>
    <w:rsid w:val="00672314"/>
    <w:rsid w:val="006744A6"/>
    <w:rsid w:val="00674FFA"/>
    <w:rsid w:val="006841B7"/>
    <w:rsid w:val="00686207"/>
    <w:rsid w:val="006B268C"/>
    <w:rsid w:val="006B7A55"/>
    <w:rsid w:val="006C3CE0"/>
    <w:rsid w:val="006C69C2"/>
    <w:rsid w:val="006D11B3"/>
    <w:rsid w:val="006D13C7"/>
    <w:rsid w:val="006D3C31"/>
    <w:rsid w:val="006D4F4E"/>
    <w:rsid w:val="006D6E28"/>
    <w:rsid w:val="006F17D7"/>
    <w:rsid w:val="006F3CD2"/>
    <w:rsid w:val="006F4754"/>
    <w:rsid w:val="00702C84"/>
    <w:rsid w:val="00711B24"/>
    <w:rsid w:val="007139A8"/>
    <w:rsid w:val="0071437A"/>
    <w:rsid w:val="0071724B"/>
    <w:rsid w:val="00722590"/>
    <w:rsid w:val="007234A3"/>
    <w:rsid w:val="00724652"/>
    <w:rsid w:val="00730678"/>
    <w:rsid w:val="00733D16"/>
    <w:rsid w:val="00734A75"/>
    <w:rsid w:val="00736260"/>
    <w:rsid w:val="00736764"/>
    <w:rsid w:val="00740FE3"/>
    <w:rsid w:val="00757550"/>
    <w:rsid w:val="00761676"/>
    <w:rsid w:val="00763BD0"/>
    <w:rsid w:val="007678B1"/>
    <w:rsid w:val="0077781D"/>
    <w:rsid w:val="007878BC"/>
    <w:rsid w:val="0079186F"/>
    <w:rsid w:val="00791C73"/>
    <w:rsid w:val="007A108B"/>
    <w:rsid w:val="007A2A64"/>
    <w:rsid w:val="007A7E5C"/>
    <w:rsid w:val="007B1E28"/>
    <w:rsid w:val="007C16E1"/>
    <w:rsid w:val="007E7901"/>
    <w:rsid w:val="007F01C7"/>
    <w:rsid w:val="00802DB2"/>
    <w:rsid w:val="00807070"/>
    <w:rsid w:val="008103AE"/>
    <w:rsid w:val="00817AF1"/>
    <w:rsid w:val="00831D27"/>
    <w:rsid w:val="008401BA"/>
    <w:rsid w:val="0085473A"/>
    <w:rsid w:val="00854FC5"/>
    <w:rsid w:val="008572E9"/>
    <w:rsid w:val="008708D1"/>
    <w:rsid w:val="00875F94"/>
    <w:rsid w:val="00880B9C"/>
    <w:rsid w:val="0089395D"/>
    <w:rsid w:val="008964CB"/>
    <w:rsid w:val="008B7136"/>
    <w:rsid w:val="008C7A05"/>
    <w:rsid w:val="008D0A6C"/>
    <w:rsid w:val="008D35C5"/>
    <w:rsid w:val="008E48FD"/>
    <w:rsid w:val="008F20E6"/>
    <w:rsid w:val="008F5523"/>
    <w:rsid w:val="008F7387"/>
    <w:rsid w:val="00904817"/>
    <w:rsid w:val="00910B31"/>
    <w:rsid w:val="00921F4B"/>
    <w:rsid w:val="009247AD"/>
    <w:rsid w:val="00927132"/>
    <w:rsid w:val="00965F48"/>
    <w:rsid w:val="00972E46"/>
    <w:rsid w:val="00972FC9"/>
    <w:rsid w:val="009A420B"/>
    <w:rsid w:val="009B238F"/>
    <w:rsid w:val="009B7C09"/>
    <w:rsid w:val="009C17A2"/>
    <w:rsid w:val="009C3C02"/>
    <w:rsid w:val="009D4DC9"/>
    <w:rsid w:val="009E3B28"/>
    <w:rsid w:val="009E3FC3"/>
    <w:rsid w:val="009E76B6"/>
    <w:rsid w:val="009E76FD"/>
    <w:rsid w:val="00A01506"/>
    <w:rsid w:val="00A066AA"/>
    <w:rsid w:val="00A17DA4"/>
    <w:rsid w:val="00A22AD3"/>
    <w:rsid w:val="00A34C5E"/>
    <w:rsid w:val="00A433E8"/>
    <w:rsid w:val="00A51062"/>
    <w:rsid w:val="00A5471A"/>
    <w:rsid w:val="00A55F6B"/>
    <w:rsid w:val="00A66215"/>
    <w:rsid w:val="00A67C43"/>
    <w:rsid w:val="00A725F6"/>
    <w:rsid w:val="00A73300"/>
    <w:rsid w:val="00A76FFD"/>
    <w:rsid w:val="00A94C6B"/>
    <w:rsid w:val="00A971C9"/>
    <w:rsid w:val="00AA3B49"/>
    <w:rsid w:val="00AA3FD6"/>
    <w:rsid w:val="00AC0AD8"/>
    <w:rsid w:val="00AC60C9"/>
    <w:rsid w:val="00AD180C"/>
    <w:rsid w:val="00AD1D06"/>
    <w:rsid w:val="00AE2CE4"/>
    <w:rsid w:val="00AF1D9E"/>
    <w:rsid w:val="00B009DC"/>
    <w:rsid w:val="00B1279C"/>
    <w:rsid w:val="00B22495"/>
    <w:rsid w:val="00B278B2"/>
    <w:rsid w:val="00B30FF4"/>
    <w:rsid w:val="00B31BE7"/>
    <w:rsid w:val="00B45BBD"/>
    <w:rsid w:val="00B53CA5"/>
    <w:rsid w:val="00B54B41"/>
    <w:rsid w:val="00B56673"/>
    <w:rsid w:val="00B625C4"/>
    <w:rsid w:val="00B65E0E"/>
    <w:rsid w:val="00B70065"/>
    <w:rsid w:val="00B70D59"/>
    <w:rsid w:val="00B81EB3"/>
    <w:rsid w:val="00B86C1B"/>
    <w:rsid w:val="00B916B4"/>
    <w:rsid w:val="00BA440F"/>
    <w:rsid w:val="00BC4FCE"/>
    <w:rsid w:val="00BC713F"/>
    <w:rsid w:val="00BC718D"/>
    <w:rsid w:val="00BD2471"/>
    <w:rsid w:val="00BE0B39"/>
    <w:rsid w:val="00BF5313"/>
    <w:rsid w:val="00C07794"/>
    <w:rsid w:val="00C1299A"/>
    <w:rsid w:val="00C34265"/>
    <w:rsid w:val="00C44B59"/>
    <w:rsid w:val="00C658AB"/>
    <w:rsid w:val="00C66F87"/>
    <w:rsid w:val="00C70281"/>
    <w:rsid w:val="00C72CF7"/>
    <w:rsid w:val="00C741DB"/>
    <w:rsid w:val="00C77078"/>
    <w:rsid w:val="00C874B8"/>
    <w:rsid w:val="00CB070F"/>
    <w:rsid w:val="00CB4044"/>
    <w:rsid w:val="00CB5F11"/>
    <w:rsid w:val="00CB6CA0"/>
    <w:rsid w:val="00CB73EE"/>
    <w:rsid w:val="00CC3D73"/>
    <w:rsid w:val="00CC5D33"/>
    <w:rsid w:val="00CC6D7D"/>
    <w:rsid w:val="00CE123B"/>
    <w:rsid w:val="00CF030B"/>
    <w:rsid w:val="00CF36AC"/>
    <w:rsid w:val="00CF5010"/>
    <w:rsid w:val="00CF706B"/>
    <w:rsid w:val="00D06949"/>
    <w:rsid w:val="00D21F5D"/>
    <w:rsid w:val="00D475F6"/>
    <w:rsid w:val="00D5156C"/>
    <w:rsid w:val="00D53270"/>
    <w:rsid w:val="00D575B0"/>
    <w:rsid w:val="00D61DA5"/>
    <w:rsid w:val="00D6497C"/>
    <w:rsid w:val="00D9626A"/>
    <w:rsid w:val="00D971F2"/>
    <w:rsid w:val="00DA2FF7"/>
    <w:rsid w:val="00DC31DB"/>
    <w:rsid w:val="00DC7C47"/>
    <w:rsid w:val="00DF28C9"/>
    <w:rsid w:val="00E06935"/>
    <w:rsid w:val="00E15730"/>
    <w:rsid w:val="00E2773E"/>
    <w:rsid w:val="00E329AA"/>
    <w:rsid w:val="00E372D4"/>
    <w:rsid w:val="00E46251"/>
    <w:rsid w:val="00E47A05"/>
    <w:rsid w:val="00E5053B"/>
    <w:rsid w:val="00E5172C"/>
    <w:rsid w:val="00E57910"/>
    <w:rsid w:val="00E813FC"/>
    <w:rsid w:val="00E86AD9"/>
    <w:rsid w:val="00E92414"/>
    <w:rsid w:val="00EA056D"/>
    <w:rsid w:val="00EC23C9"/>
    <w:rsid w:val="00EC4F44"/>
    <w:rsid w:val="00EE3AE4"/>
    <w:rsid w:val="00EF333C"/>
    <w:rsid w:val="00EF65A6"/>
    <w:rsid w:val="00F05AB4"/>
    <w:rsid w:val="00F237F5"/>
    <w:rsid w:val="00F23BFE"/>
    <w:rsid w:val="00F37AD5"/>
    <w:rsid w:val="00F41274"/>
    <w:rsid w:val="00F467D3"/>
    <w:rsid w:val="00F61E73"/>
    <w:rsid w:val="00F75EF4"/>
    <w:rsid w:val="00F77BA1"/>
    <w:rsid w:val="00F81E32"/>
    <w:rsid w:val="00F8253D"/>
    <w:rsid w:val="00F83C54"/>
    <w:rsid w:val="00F92BEF"/>
    <w:rsid w:val="00F94D1E"/>
    <w:rsid w:val="00F95039"/>
    <w:rsid w:val="00F97223"/>
    <w:rsid w:val="00FA10BA"/>
    <w:rsid w:val="00FA1D94"/>
    <w:rsid w:val="00FA2579"/>
    <w:rsid w:val="00FA2F4E"/>
    <w:rsid w:val="00FA4885"/>
    <w:rsid w:val="00FB0039"/>
    <w:rsid w:val="00FB17E9"/>
    <w:rsid w:val="00FB3386"/>
    <w:rsid w:val="00FB3640"/>
    <w:rsid w:val="00FB59C1"/>
    <w:rsid w:val="00FC3974"/>
    <w:rsid w:val="00FC7516"/>
    <w:rsid w:val="00FD0439"/>
    <w:rsid w:val="00FE7081"/>
    <w:rsid w:val="00FF359F"/>
    <w:rsid w:val="00FF3E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FE257-AA8D-431F-A0F4-B9435F87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4EB4"/>
    <w:pPr>
      <w:spacing w:before="100" w:beforeAutospacing="1" w:after="100" w:afterAutospacing="1"/>
      <w:jc w:val="left"/>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5722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F5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935"/>
    <w:pPr>
      <w:tabs>
        <w:tab w:val="center" w:pos="4513"/>
        <w:tab w:val="right" w:pos="9026"/>
      </w:tabs>
    </w:pPr>
  </w:style>
  <w:style w:type="character" w:customStyle="1" w:styleId="HeaderChar">
    <w:name w:val="Header Char"/>
    <w:basedOn w:val="DefaultParagraphFont"/>
    <w:link w:val="Header"/>
    <w:uiPriority w:val="99"/>
    <w:rsid w:val="00E06935"/>
  </w:style>
  <w:style w:type="paragraph" w:styleId="Footer">
    <w:name w:val="footer"/>
    <w:basedOn w:val="Normal"/>
    <w:link w:val="FooterChar"/>
    <w:uiPriority w:val="99"/>
    <w:unhideWhenUsed/>
    <w:rsid w:val="00E06935"/>
    <w:pPr>
      <w:tabs>
        <w:tab w:val="center" w:pos="4513"/>
        <w:tab w:val="right" w:pos="9026"/>
      </w:tabs>
    </w:pPr>
  </w:style>
  <w:style w:type="character" w:customStyle="1" w:styleId="FooterChar">
    <w:name w:val="Footer Char"/>
    <w:basedOn w:val="DefaultParagraphFont"/>
    <w:link w:val="Footer"/>
    <w:uiPriority w:val="99"/>
    <w:rsid w:val="00E06935"/>
  </w:style>
  <w:style w:type="table" w:styleId="TableGrid">
    <w:name w:val="Table Grid"/>
    <w:basedOn w:val="TableNormal"/>
    <w:rsid w:val="00D97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4EB4"/>
    <w:rPr>
      <w:rFonts w:ascii="Times New Roman" w:eastAsia="Times New Roman" w:hAnsi="Times New Roman" w:cs="Times New Roman"/>
      <w:b/>
      <w:bCs/>
      <w:kern w:val="36"/>
      <w:sz w:val="48"/>
      <w:szCs w:val="48"/>
      <w:lang w:val="en-US"/>
    </w:rPr>
  </w:style>
  <w:style w:type="paragraph" w:styleId="BalloonText">
    <w:name w:val="Balloon Text"/>
    <w:basedOn w:val="Normal"/>
    <w:link w:val="BalloonTextChar"/>
    <w:uiPriority w:val="99"/>
    <w:semiHidden/>
    <w:unhideWhenUsed/>
    <w:rsid w:val="00E92414"/>
    <w:rPr>
      <w:rFonts w:ascii="Tahoma" w:hAnsi="Tahoma" w:cs="Tahoma"/>
      <w:sz w:val="16"/>
      <w:szCs w:val="16"/>
    </w:rPr>
  </w:style>
  <w:style w:type="character" w:customStyle="1" w:styleId="BalloonTextChar">
    <w:name w:val="Balloon Text Char"/>
    <w:basedOn w:val="DefaultParagraphFont"/>
    <w:link w:val="BalloonText"/>
    <w:uiPriority w:val="99"/>
    <w:semiHidden/>
    <w:rsid w:val="00E92414"/>
    <w:rPr>
      <w:rFonts w:ascii="Tahoma" w:hAnsi="Tahoma" w:cs="Tahoma"/>
      <w:sz w:val="16"/>
      <w:szCs w:val="16"/>
    </w:rPr>
  </w:style>
  <w:style w:type="paragraph" w:styleId="ListParagraph">
    <w:name w:val="List Paragraph"/>
    <w:basedOn w:val="Normal"/>
    <w:uiPriority w:val="34"/>
    <w:qFormat/>
    <w:rsid w:val="00FF3E2E"/>
    <w:pPr>
      <w:ind w:left="720"/>
      <w:contextualSpacing/>
    </w:pPr>
  </w:style>
  <w:style w:type="character" w:styleId="Hyperlink">
    <w:name w:val="Hyperlink"/>
    <w:basedOn w:val="DefaultParagraphFont"/>
    <w:uiPriority w:val="99"/>
    <w:unhideWhenUsed/>
    <w:rsid w:val="00BC718D"/>
    <w:rPr>
      <w:color w:val="0000FF" w:themeColor="hyperlink"/>
      <w:u w:val="single"/>
    </w:rPr>
  </w:style>
  <w:style w:type="character" w:styleId="FollowedHyperlink">
    <w:name w:val="FollowedHyperlink"/>
    <w:basedOn w:val="DefaultParagraphFont"/>
    <w:uiPriority w:val="99"/>
    <w:semiHidden/>
    <w:unhideWhenUsed/>
    <w:rsid w:val="003520AE"/>
    <w:rPr>
      <w:color w:val="800080" w:themeColor="followedHyperlink"/>
      <w:u w:val="single"/>
    </w:rPr>
  </w:style>
  <w:style w:type="character" w:customStyle="1" w:styleId="Heading2Char">
    <w:name w:val="Heading 2 Char"/>
    <w:basedOn w:val="DefaultParagraphFont"/>
    <w:link w:val="Heading2"/>
    <w:uiPriority w:val="9"/>
    <w:semiHidden/>
    <w:rsid w:val="005722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F531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BF5313"/>
    <w:pPr>
      <w:spacing w:before="100" w:beforeAutospacing="1" w:after="100" w:afterAutospacing="1"/>
      <w:jc w:val="left"/>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3834">
      <w:bodyDiv w:val="1"/>
      <w:marLeft w:val="0"/>
      <w:marRight w:val="0"/>
      <w:marTop w:val="0"/>
      <w:marBottom w:val="0"/>
      <w:divBdr>
        <w:top w:val="none" w:sz="0" w:space="0" w:color="auto"/>
        <w:left w:val="none" w:sz="0" w:space="0" w:color="auto"/>
        <w:bottom w:val="none" w:sz="0" w:space="0" w:color="auto"/>
        <w:right w:val="none" w:sz="0" w:space="0" w:color="auto"/>
      </w:divBdr>
    </w:div>
    <w:div w:id="284846708">
      <w:bodyDiv w:val="1"/>
      <w:marLeft w:val="0"/>
      <w:marRight w:val="0"/>
      <w:marTop w:val="0"/>
      <w:marBottom w:val="0"/>
      <w:divBdr>
        <w:top w:val="none" w:sz="0" w:space="0" w:color="auto"/>
        <w:left w:val="none" w:sz="0" w:space="0" w:color="auto"/>
        <w:bottom w:val="none" w:sz="0" w:space="0" w:color="auto"/>
        <w:right w:val="none" w:sz="0" w:space="0" w:color="auto"/>
      </w:divBdr>
    </w:div>
    <w:div w:id="348916039">
      <w:bodyDiv w:val="1"/>
      <w:marLeft w:val="0"/>
      <w:marRight w:val="0"/>
      <w:marTop w:val="0"/>
      <w:marBottom w:val="0"/>
      <w:divBdr>
        <w:top w:val="none" w:sz="0" w:space="0" w:color="auto"/>
        <w:left w:val="none" w:sz="0" w:space="0" w:color="auto"/>
        <w:bottom w:val="none" w:sz="0" w:space="0" w:color="auto"/>
        <w:right w:val="none" w:sz="0" w:space="0" w:color="auto"/>
      </w:divBdr>
    </w:div>
    <w:div w:id="393092271">
      <w:bodyDiv w:val="1"/>
      <w:marLeft w:val="0"/>
      <w:marRight w:val="0"/>
      <w:marTop w:val="0"/>
      <w:marBottom w:val="0"/>
      <w:divBdr>
        <w:top w:val="none" w:sz="0" w:space="0" w:color="auto"/>
        <w:left w:val="none" w:sz="0" w:space="0" w:color="auto"/>
        <w:bottom w:val="none" w:sz="0" w:space="0" w:color="auto"/>
        <w:right w:val="none" w:sz="0" w:space="0" w:color="auto"/>
      </w:divBdr>
    </w:div>
    <w:div w:id="538787946">
      <w:bodyDiv w:val="1"/>
      <w:marLeft w:val="0"/>
      <w:marRight w:val="0"/>
      <w:marTop w:val="0"/>
      <w:marBottom w:val="0"/>
      <w:divBdr>
        <w:top w:val="none" w:sz="0" w:space="0" w:color="auto"/>
        <w:left w:val="none" w:sz="0" w:space="0" w:color="auto"/>
        <w:bottom w:val="none" w:sz="0" w:space="0" w:color="auto"/>
        <w:right w:val="none" w:sz="0" w:space="0" w:color="auto"/>
      </w:divBdr>
    </w:div>
    <w:div w:id="780495308">
      <w:bodyDiv w:val="1"/>
      <w:marLeft w:val="0"/>
      <w:marRight w:val="0"/>
      <w:marTop w:val="0"/>
      <w:marBottom w:val="0"/>
      <w:divBdr>
        <w:top w:val="none" w:sz="0" w:space="0" w:color="auto"/>
        <w:left w:val="none" w:sz="0" w:space="0" w:color="auto"/>
        <w:bottom w:val="none" w:sz="0" w:space="0" w:color="auto"/>
        <w:right w:val="none" w:sz="0" w:space="0" w:color="auto"/>
      </w:divBdr>
    </w:div>
    <w:div w:id="905335657">
      <w:bodyDiv w:val="1"/>
      <w:marLeft w:val="0"/>
      <w:marRight w:val="0"/>
      <w:marTop w:val="0"/>
      <w:marBottom w:val="0"/>
      <w:divBdr>
        <w:top w:val="none" w:sz="0" w:space="0" w:color="auto"/>
        <w:left w:val="none" w:sz="0" w:space="0" w:color="auto"/>
        <w:bottom w:val="none" w:sz="0" w:space="0" w:color="auto"/>
        <w:right w:val="none" w:sz="0" w:space="0" w:color="auto"/>
      </w:divBdr>
    </w:div>
    <w:div w:id="1014500234">
      <w:bodyDiv w:val="1"/>
      <w:marLeft w:val="0"/>
      <w:marRight w:val="0"/>
      <w:marTop w:val="0"/>
      <w:marBottom w:val="0"/>
      <w:divBdr>
        <w:top w:val="none" w:sz="0" w:space="0" w:color="auto"/>
        <w:left w:val="none" w:sz="0" w:space="0" w:color="auto"/>
        <w:bottom w:val="none" w:sz="0" w:space="0" w:color="auto"/>
        <w:right w:val="none" w:sz="0" w:space="0" w:color="auto"/>
      </w:divBdr>
    </w:div>
    <w:div w:id="1026905770">
      <w:bodyDiv w:val="1"/>
      <w:marLeft w:val="0"/>
      <w:marRight w:val="0"/>
      <w:marTop w:val="0"/>
      <w:marBottom w:val="0"/>
      <w:divBdr>
        <w:top w:val="none" w:sz="0" w:space="0" w:color="auto"/>
        <w:left w:val="none" w:sz="0" w:space="0" w:color="auto"/>
        <w:bottom w:val="none" w:sz="0" w:space="0" w:color="auto"/>
        <w:right w:val="none" w:sz="0" w:space="0" w:color="auto"/>
      </w:divBdr>
    </w:div>
    <w:div w:id="1059204498">
      <w:bodyDiv w:val="1"/>
      <w:marLeft w:val="0"/>
      <w:marRight w:val="0"/>
      <w:marTop w:val="0"/>
      <w:marBottom w:val="0"/>
      <w:divBdr>
        <w:top w:val="none" w:sz="0" w:space="0" w:color="auto"/>
        <w:left w:val="none" w:sz="0" w:space="0" w:color="auto"/>
        <w:bottom w:val="none" w:sz="0" w:space="0" w:color="auto"/>
        <w:right w:val="none" w:sz="0" w:space="0" w:color="auto"/>
      </w:divBdr>
    </w:div>
    <w:div w:id="1426152335">
      <w:bodyDiv w:val="1"/>
      <w:marLeft w:val="0"/>
      <w:marRight w:val="0"/>
      <w:marTop w:val="0"/>
      <w:marBottom w:val="0"/>
      <w:divBdr>
        <w:top w:val="none" w:sz="0" w:space="0" w:color="auto"/>
        <w:left w:val="none" w:sz="0" w:space="0" w:color="auto"/>
        <w:bottom w:val="none" w:sz="0" w:space="0" w:color="auto"/>
        <w:right w:val="none" w:sz="0" w:space="0" w:color="auto"/>
      </w:divBdr>
    </w:div>
    <w:div w:id="1472987350">
      <w:bodyDiv w:val="1"/>
      <w:marLeft w:val="0"/>
      <w:marRight w:val="0"/>
      <w:marTop w:val="0"/>
      <w:marBottom w:val="0"/>
      <w:divBdr>
        <w:top w:val="none" w:sz="0" w:space="0" w:color="auto"/>
        <w:left w:val="none" w:sz="0" w:space="0" w:color="auto"/>
        <w:bottom w:val="none" w:sz="0" w:space="0" w:color="auto"/>
        <w:right w:val="none" w:sz="0" w:space="0" w:color="auto"/>
      </w:divBdr>
    </w:div>
    <w:div w:id="1521814423">
      <w:bodyDiv w:val="1"/>
      <w:marLeft w:val="0"/>
      <w:marRight w:val="0"/>
      <w:marTop w:val="0"/>
      <w:marBottom w:val="0"/>
      <w:divBdr>
        <w:top w:val="none" w:sz="0" w:space="0" w:color="auto"/>
        <w:left w:val="none" w:sz="0" w:space="0" w:color="auto"/>
        <w:bottom w:val="none" w:sz="0" w:space="0" w:color="auto"/>
        <w:right w:val="none" w:sz="0" w:space="0" w:color="auto"/>
      </w:divBdr>
    </w:div>
    <w:div w:id="1529492777">
      <w:bodyDiv w:val="1"/>
      <w:marLeft w:val="0"/>
      <w:marRight w:val="0"/>
      <w:marTop w:val="0"/>
      <w:marBottom w:val="0"/>
      <w:divBdr>
        <w:top w:val="none" w:sz="0" w:space="0" w:color="auto"/>
        <w:left w:val="none" w:sz="0" w:space="0" w:color="auto"/>
        <w:bottom w:val="none" w:sz="0" w:space="0" w:color="auto"/>
        <w:right w:val="none" w:sz="0" w:space="0" w:color="auto"/>
      </w:divBdr>
    </w:div>
    <w:div w:id="1581134381">
      <w:bodyDiv w:val="1"/>
      <w:marLeft w:val="0"/>
      <w:marRight w:val="0"/>
      <w:marTop w:val="0"/>
      <w:marBottom w:val="0"/>
      <w:divBdr>
        <w:top w:val="none" w:sz="0" w:space="0" w:color="auto"/>
        <w:left w:val="none" w:sz="0" w:space="0" w:color="auto"/>
        <w:bottom w:val="none" w:sz="0" w:space="0" w:color="auto"/>
        <w:right w:val="none" w:sz="0" w:space="0" w:color="auto"/>
      </w:divBdr>
    </w:div>
    <w:div w:id="1583830854">
      <w:bodyDiv w:val="1"/>
      <w:marLeft w:val="0"/>
      <w:marRight w:val="0"/>
      <w:marTop w:val="0"/>
      <w:marBottom w:val="0"/>
      <w:divBdr>
        <w:top w:val="none" w:sz="0" w:space="0" w:color="auto"/>
        <w:left w:val="none" w:sz="0" w:space="0" w:color="auto"/>
        <w:bottom w:val="none" w:sz="0" w:space="0" w:color="auto"/>
        <w:right w:val="none" w:sz="0" w:space="0" w:color="auto"/>
      </w:divBdr>
    </w:div>
    <w:div w:id="1782142443">
      <w:bodyDiv w:val="1"/>
      <w:marLeft w:val="0"/>
      <w:marRight w:val="0"/>
      <w:marTop w:val="0"/>
      <w:marBottom w:val="0"/>
      <w:divBdr>
        <w:top w:val="none" w:sz="0" w:space="0" w:color="auto"/>
        <w:left w:val="none" w:sz="0" w:space="0" w:color="auto"/>
        <w:bottom w:val="none" w:sz="0" w:space="0" w:color="auto"/>
        <w:right w:val="none" w:sz="0" w:space="0" w:color="auto"/>
      </w:divBdr>
    </w:div>
    <w:div w:id="1825703186">
      <w:bodyDiv w:val="1"/>
      <w:marLeft w:val="0"/>
      <w:marRight w:val="0"/>
      <w:marTop w:val="0"/>
      <w:marBottom w:val="0"/>
      <w:divBdr>
        <w:top w:val="none" w:sz="0" w:space="0" w:color="auto"/>
        <w:left w:val="none" w:sz="0" w:space="0" w:color="auto"/>
        <w:bottom w:val="none" w:sz="0" w:space="0" w:color="auto"/>
        <w:right w:val="none" w:sz="0" w:space="0" w:color="auto"/>
      </w:divBdr>
    </w:div>
    <w:div w:id="1896356996">
      <w:bodyDiv w:val="1"/>
      <w:marLeft w:val="0"/>
      <w:marRight w:val="0"/>
      <w:marTop w:val="0"/>
      <w:marBottom w:val="0"/>
      <w:divBdr>
        <w:top w:val="none" w:sz="0" w:space="0" w:color="auto"/>
        <w:left w:val="none" w:sz="0" w:space="0" w:color="auto"/>
        <w:bottom w:val="none" w:sz="0" w:space="0" w:color="auto"/>
        <w:right w:val="none" w:sz="0" w:space="0" w:color="auto"/>
      </w:divBdr>
    </w:div>
    <w:div w:id="21404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rtfoundation.org.nz/wellbeing/healthy-eating" TargetMode="External"/><Relationship Id="rId18" Type="http://schemas.openxmlformats.org/officeDocument/2006/relationships/hyperlink" Target="https://www.govt.nz/browse/health/food-safety/food-health-and-safety/" TargetMode="External"/><Relationship Id="rId26" Type="http://schemas.openxmlformats.org/officeDocument/2006/relationships/hyperlink" Target="https://nutritionfoundation.org.nz/news/pacific-islands-food-and-nutrition-action-group/" TargetMode="External"/><Relationship Id="rId39" Type="http://schemas.openxmlformats.org/officeDocument/2006/relationships/hyperlink" Target="http://www.maoridictionary.co.nz/word/6420" TargetMode="External"/><Relationship Id="rId21" Type="http://schemas.openxmlformats.org/officeDocument/2006/relationships/hyperlink" Target="https://www.foodsafe.net.nz/food-safety-services/free-food-safety-training-online-nz/" TargetMode="External"/><Relationship Id="rId34" Type="http://schemas.openxmlformats.org/officeDocument/2006/relationships/hyperlink" Target="http://www.health.harvard.edu/heart-health/11-foods-that-lower-cholesterol" TargetMode="External"/><Relationship Id="rId42" Type="http://schemas.openxmlformats.org/officeDocument/2006/relationships/header" Target="header1.xml"/><Relationship Id="rId47" Type="http://schemas.openxmlformats.org/officeDocument/2006/relationships/customXml" Target="../customXml/item2.xml"/><Relationship Id="rId7" Type="http://schemas.openxmlformats.org/officeDocument/2006/relationships/hyperlink" Target="https://www.foodsafe.net.nz/food-safety-services/free-food-safety-training-online-nz/" TargetMode="External"/><Relationship Id="rId2" Type="http://schemas.openxmlformats.org/officeDocument/2006/relationships/styles" Target="styles.xml"/><Relationship Id="rId16" Type="http://schemas.openxmlformats.org/officeDocument/2006/relationships/hyperlink" Target="http://www.health.govt.nz/our-work/preventative-health-wellness/nutrition/food-and-nutrition-guidelines" TargetMode="External"/><Relationship Id="rId29" Type="http://schemas.openxmlformats.org/officeDocument/2006/relationships/hyperlink" Target="https://coeliac.org.nz/how-to-eat-gluten-fr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ify.nz/hauora-wellbeing/h/healthy-eating-basics/" TargetMode="External"/><Relationship Id="rId24" Type="http://schemas.openxmlformats.org/officeDocument/2006/relationships/hyperlink" Target="http://www.mpi.govt.nz/food-safety/food-act-2014/" TargetMode="External"/><Relationship Id="rId32" Type="http://schemas.openxmlformats.org/officeDocument/2006/relationships/hyperlink" Target="https://www.heartfoundation.org.nz/wellbeing/healthy-eating/nutrition-facts/plant-based-vegetarian-vegan-diets" TargetMode="External"/><Relationship Id="rId37" Type="http://schemas.openxmlformats.org/officeDocument/2006/relationships/hyperlink" Target="https://healthify.nz/hauora-wellbeing/h/healthy-maori-and-pasifika-recipes/" TargetMode="External"/><Relationship Id="rId40" Type="http://schemas.openxmlformats.org/officeDocument/2006/relationships/hyperlink" Target="https://www.mpi.govt.nz/news/subscribe-to-mpi/"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erauora.com/he-manaaki-tangata-tikanga-informed-guideline-adapted-for-mental-health-services-and-acute-mental-health-units/" TargetMode="External"/><Relationship Id="rId23" Type="http://schemas.openxmlformats.org/officeDocument/2006/relationships/hyperlink" Target="https://www.mpi.govt.nz/food-safety/food-act-2014/marae-food/" TargetMode="External"/><Relationship Id="rId28" Type="http://schemas.openxmlformats.org/officeDocument/2006/relationships/hyperlink" Target="https://www.diabetes.org.nz/eating-with-diabetes" TargetMode="External"/><Relationship Id="rId36" Type="http://schemas.openxmlformats.org/officeDocument/2006/relationships/hyperlink" Target="https://www.healthed.govt.nz/resource/eating-healthy-older-peoplete-kai-t%C5%8Dtika-e-ora-ai-te-hunga-kaum%C4%81tua" TargetMode="External"/><Relationship Id="rId10" Type="http://schemas.openxmlformats.org/officeDocument/2006/relationships/hyperlink" Target="https://www.diabetes.org.nz/eating-with-diabetes" TargetMode="External"/><Relationship Id="rId19" Type="http://schemas.openxmlformats.org/officeDocument/2006/relationships/hyperlink" Target="https://healthify.nz/hauora-wellbeing/f/food-safety/" TargetMode="External"/><Relationship Id="rId31" Type="http://schemas.openxmlformats.org/officeDocument/2006/relationships/hyperlink" Target="http://www.familydoctor.co.nz/categories/bowel-and-abdominal-problems/lactose-intolerance-a-patients-guid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pi.govt.nz/food-business/starting-a-food-business/exemptions-from-the-food-act/exemptions-plans-programmes/" TargetMode="External"/><Relationship Id="rId14" Type="http://schemas.openxmlformats.org/officeDocument/2006/relationships/hyperlink" Target="https://terauora.com/he-manaaki-tangata-tikanga-informed-guideline-adapted-for-mental-health-services-and-acute-mental-health-units/" TargetMode="External"/><Relationship Id="rId22" Type="http://schemas.openxmlformats.org/officeDocument/2006/relationships/hyperlink" Target="https://bpac.org.nz/BPJ/2008/August/tikanga.aspx" TargetMode="External"/><Relationship Id="rId27" Type="http://schemas.openxmlformats.org/officeDocument/2006/relationships/hyperlink" Target="https://vimeo.com/492788938" TargetMode="External"/><Relationship Id="rId30" Type="http://schemas.openxmlformats.org/officeDocument/2006/relationships/hyperlink" Target="https://www.mpi.govt.nz/food-safety-home/people-low-immunity/" TargetMode="External"/><Relationship Id="rId35" Type="http://schemas.openxmlformats.org/officeDocument/2006/relationships/hyperlink" Target="https://www.health.govt.nz/publication/eating-and-activity-guidelines-new-zealand-adults" TargetMode="External"/><Relationship Id="rId43" Type="http://schemas.openxmlformats.org/officeDocument/2006/relationships/footer" Target="footer1.xml"/><Relationship Id="rId8" Type="http://schemas.openxmlformats.org/officeDocument/2006/relationships/hyperlink" Target="https://www.aucklandcouncil.govt.nz/plans-projects-policies-reports-bylaws/bylaws/Pages/food-safety-bylaw.aspx" TargetMode="External"/><Relationship Id="rId3" Type="http://schemas.openxmlformats.org/officeDocument/2006/relationships/settings" Target="settings.xml"/><Relationship Id="rId12" Type="http://schemas.openxmlformats.org/officeDocument/2006/relationships/hyperlink" Target="https://healthed.govt.nz/collections/topic-healthy-eating/language-maori" TargetMode="External"/><Relationship Id="rId17" Type="http://schemas.openxmlformats.org/officeDocument/2006/relationships/hyperlink" Target="https://www.mpi.govt.nz/dmsdocument/42586/sitemap" TargetMode="External"/><Relationship Id="rId25" Type="http://schemas.openxmlformats.org/officeDocument/2006/relationships/hyperlink" Target="https://hapuhauora.health.nz/health-areas/healthy-food" TargetMode="External"/><Relationship Id="rId33" Type="http://schemas.openxmlformats.org/officeDocument/2006/relationships/hyperlink" Target="https://www.heartfoundation.org.nz/wellbeing/healthy-eating/nutrition-facts/plant-based-vegetarian-vegan-diets" TargetMode="External"/><Relationship Id="rId38" Type="http://schemas.openxmlformats.org/officeDocument/2006/relationships/hyperlink" Target="https://terauora.com/he-manaaki-tangata-tikanga-informed-guideline-adapted-for-mental-health-services-and-acute-mental-health-units/" TargetMode="External"/><Relationship Id="rId46" Type="http://schemas.openxmlformats.org/officeDocument/2006/relationships/customXml" Target="../customXml/item1.xml"/><Relationship Id="rId20" Type="http://schemas.openxmlformats.org/officeDocument/2006/relationships/hyperlink" Target="https://healthify.nz/hauora-wellbeing/f/food-and-mood/" TargetMode="External"/><Relationship Id="rId41" Type="http://schemas.openxmlformats.org/officeDocument/2006/relationships/hyperlink" Target="https://www.pmcsa.ac.nz/topics/food-rescue-food-waste/what-can-i-do-with-my-food-waste/so-what-should-i-do-with-food-scraps-a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464F4C6DD314D89687075BE0FD8CC" ma:contentTypeVersion="18" ma:contentTypeDescription="Create a new document." ma:contentTypeScope="" ma:versionID="f4b48276ef8ab15ea9f692b48e06b4d9">
  <xsd:schema xmlns:xsd="http://www.w3.org/2001/XMLSchema" xmlns:xs="http://www.w3.org/2001/XMLSchema" xmlns:p="http://schemas.microsoft.com/office/2006/metadata/properties" xmlns:ns2="265630a2-a07a-4d00-bbd2-db27837995eb" xmlns:ns3="59cd1108-1ebf-419e-a126-7cd91ad5064c" targetNamespace="http://schemas.microsoft.com/office/2006/metadata/properties" ma:root="true" ma:fieldsID="232d3590ba0b58b8cb0d95723fcce816" ns2:_="" ns3:_="">
    <xsd:import namespace="265630a2-a07a-4d00-bbd2-db27837995eb"/>
    <xsd:import namespace="59cd1108-1ebf-419e-a126-7cd91ad50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30a2-a07a-4d00-bbd2-db27837995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1203d3-66f9-442a-beec-d9639c2b4cfc}" ma:internalName="TaxCatchAll" ma:showField="CatchAllData" ma:web="265630a2-a07a-4d00-bbd2-db2783799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d1108-1ebf-419e-a126-7cd91ad50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8b231-d534-4035-8a26-a2ed3b173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C3CA4-3588-4C05-AF3D-1F72AED8CF1C}"/>
</file>

<file path=customXml/itemProps2.xml><?xml version="1.0" encoding="utf-8"?>
<ds:datastoreItem xmlns:ds="http://schemas.openxmlformats.org/officeDocument/2006/customXml" ds:itemID="{83DB0C16-3BE7-438B-B016-7A76EB72A9F6}"/>
</file>

<file path=docProps/app.xml><?xml version="1.0" encoding="utf-8"?>
<Properties xmlns="http://schemas.openxmlformats.org/officeDocument/2006/extended-properties" xmlns:vt="http://schemas.openxmlformats.org/officeDocument/2006/docPropsVTypes">
  <Template>Normal</Template>
  <TotalTime>1393</TotalTime>
  <Pages>4</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Harnisch</cp:lastModifiedBy>
  <cp:revision>60</cp:revision>
  <dcterms:created xsi:type="dcterms:W3CDTF">2024-03-11T02:02:00Z</dcterms:created>
  <dcterms:modified xsi:type="dcterms:W3CDTF">2024-03-14T07:19:00Z</dcterms:modified>
</cp:coreProperties>
</file>